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5523" w14:textId="b1f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17 қазандағы № 228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2020 жылғы 28 мамырдағы № 380 шешімі. Қостанай облысының Әділет департаментінде 2020 жылғы 29 мамырда № 9232 болып тіркелді. Күші жойылды - Қостанай облысы Ұзынкөл ауданы мәслихатының 2021 жылғы 1 қарашадағы № 70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 –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13 қарашада "Нұрлы жол" аудандық газетінде жарияланған, Нормативтік құқықтық актілерді мемлекеттік тіркеу тізілімінде № 5142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төрайымы, 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