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da4f" w14:textId="73cd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30 сәуірдегі № 278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2020 жылғы 28 мамырдағы № 363 шешімі. Қостанай облысының Әділет департаментінде 2020 жылғы 29 мамырда № 9231 болып тіркелді. Күші жойылды - Қостанай облысы Науырзым ауданы мәслихатының 2024 жылғы 6 мамырдағы № 112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06.05.2024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Науырзым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2019 жылғы 30 сәуірдегі </w:t>
      </w:r>
      <w:r>
        <w:rPr>
          <w:rFonts w:ascii="Times New Roman"/>
          <w:b w:val="false"/>
          <w:i w:val="false"/>
          <w:color w:val="000000"/>
          <w:sz w:val="28"/>
        </w:rPr>
        <w:t>№ 278</w:t>
      </w:r>
      <w:r>
        <w:rPr>
          <w:rFonts w:ascii="Times New Roman"/>
          <w:b w:val="false"/>
          <w:i w:val="false"/>
          <w:color w:val="000000"/>
          <w:sz w:val="28"/>
        </w:rPr>
        <w:t xml:space="preserve"> шешіміне (2019 жылғы 4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8390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Тұрғын үй көмегі Қазақстан Республикасында жалғыз тұрғынжайы ретінде меншік құқығындағы тұрғынжайда Науырзым ауданының аумағында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4"/>
    <w:bookmarkStart w:name="z10" w:id="5"/>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w:t>
      </w:r>
    </w:p>
    <w:bookmarkEnd w:id="5"/>
    <w:bookmarkStart w:name="z11" w:id="6"/>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12" w:id="7"/>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"2. Тұрғын үй көмегін "Науырзым ауданының жұмыспен қамту және әлеуметтік бағдарламалар бөлімі" мемлекеттік мекемесі (бұдан әрі - уәкілетті орган) тоқсанына бір рет көрсетеді.</w:t>
      </w:r>
    </w:p>
    <w:bookmarkEnd w:id="8"/>
    <w:bookmarkStart w:name="z15" w:id="9"/>
    <w:p>
      <w:pPr>
        <w:spacing w:after="0"/>
        <w:ind w:left="0"/>
        <w:jc w:val="both"/>
      </w:pPr>
      <w:r>
        <w:rPr>
          <w:rFonts w:ascii="Times New Roman"/>
          <w:b w:val="false"/>
          <w:i w:val="false"/>
          <w:color w:val="000000"/>
          <w:sz w:val="28"/>
        </w:rPr>
        <w:t>
      Тұрғын үй көмегін тағайындау үшін отбасы (азамат) (бұдан әрі -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веб-порталына (бұдан әрі - портал) өтініш береді және мынадай құжаттарды ұсынады:</w:t>
      </w:r>
    </w:p>
    <w:bookmarkEnd w:id="9"/>
    <w:bookmarkStart w:name="z16" w:id="10"/>
    <w:p>
      <w:pPr>
        <w:spacing w:after="0"/>
        <w:ind w:left="0"/>
        <w:jc w:val="both"/>
      </w:pPr>
      <w:r>
        <w:rPr>
          <w:rFonts w:ascii="Times New Roman"/>
          <w:b w:val="false"/>
          <w:i w:val="false"/>
          <w:color w:val="000000"/>
          <w:sz w:val="28"/>
        </w:rPr>
        <w:t>
      1) өтініш;</w:t>
      </w:r>
    </w:p>
    <w:bookmarkEnd w:id="10"/>
    <w:bookmarkStart w:name="z17" w:id="11"/>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1"/>
    <w:bookmarkStart w:name="z18" w:id="12"/>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2"/>
    <w:bookmarkStart w:name="z19" w:id="13"/>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3"/>
    <w:bookmarkStart w:name="z20" w:id="14"/>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4"/>
    <w:bookmarkStart w:name="z21" w:id="15"/>
    <w:p>
      <w:pPr>
        <w:spacing w:after="0"/>
        <w:ind w:left="0"/>
        <w:jc w:val="both"/>
      </w:pPr>
      <w:r>
        <w:rPr>
          <w:rFonts w:ascii="Times New Roman"/>
          <w:b w:val="false"/>
          <w:i w:val="false"/>
          <w:color w:val="000000"/>
          <w:sz w:val="28"/>
        </w:rPr>
        <w:t>
      6) банктік шоты;</w:t>
      </w:r>
    </w:p>
    <w:bookmarkEnd w:id="15"/>
    <w:bookmarkStart w:name="z22" w:id="16"/>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шоттар;</w:t>
      </w:r>
    </w:p>
    <w:bookmarkEnd w:id="16"/>
    <w:bookmarkStart w:name="z23" w:id="17"/>
    <w:p>
      <w:pPr>
        <w:spacing w:after="0"/>
        <w:ind w:left="0"/>
        <w:jc w:val="both"/>
      </w:pPr>
      <w:r>
        <w:rPr>
          <w:rFonts w:ascii="Times New Roman"/>
          <w:b w:val="false"/>
          <w:i w:val="false"/>
          <w:color w:val="000000"/>
          <w:sz w:val="28"/>
        </w:rPr>
        <w:t>
      8) коммуналдық қызметтерді тұтынуға арналған шоттар;</w:t>
      </w:r>
    </w:p>
    <w:bookmarkEnd w:id="17"/>
    <w:bookmarkStart w:name="z24" w:id="18"/>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18"/>
    <w:bookmarkStart w:name="z25" w:id="19"/>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жергілікті атқарушы орган берген жалдау ақысының мөлшері туралы шот.</w:t>
      </w:r>
    </w:p>
    <w:bookmarkEnd w:id="19"/>
    <w:bookmarkStart w:name="z26"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корпорацияға құжаттар топтамасын тапсырған күннен бастап ұсынады, порталға өтініш берген кезде – 8 (сегіз) жұмыс күні.";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"11. Тұрғын үй көмегінің мөлшері отбасының (азаматтардың) осы мақсаттарға жұмсаған шығыстарының нормалары шегінде және шекті жол берілетін деңгейде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 ретiнде айқындалады.".</w:t>
      </w:r>
    </w:p>
    <w:bookmarkEnd w:id="22"/>
    <w:bookmarkStart w:name="z31" w:id="2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жылғы 10 қаңтардан бастап туындаған қатынастарға өз әрекетін таратады.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Алдажуманов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