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d513" w14:textId="b21d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11 қыркүйектегі № 142 қаулысы. Қостанай облысының Әділет департаментінде 2020 жылғы 14 қыркүйекте № 9449 болып тіркелді. Күші жойылды - Қостанай облысы Меңдіқара ауданы әкімдігінің 2024 жылғы 16 тамыздағы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16.08.2024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Меңдіқара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аппараты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әкімдігінің білім бөлімі" мемлекеттік мекемесінің "Боровской өнер мектебі" мемлекеттік коммуналдық қазыналық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Первомай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Алешин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Буденный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Введен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Краснопреснен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Ломоносов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Михайлов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Теңіз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Оразалы Қозыбаев атындағы Қаратал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Сосна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