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57f9" w14:textId="7d55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337 "Меңдіқара ауданы ауылының, ауылдық округтерінің 2020 - 2022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2020 жылғы 14 сәуірдегі № 365 шешімі. Қостанай облысының Әділет департаментінде 2020 жылғы 15 сәуірде № 9118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2020 - 2022 жылдарға арналған бюджеттері туралы"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- 531 993,0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- 19 924,0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- 511 951,0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- 538 629,7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6 636,7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- 6 636,7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Боровское ауылының бюджетінде аудандық бюджеттен берілетін субвенциялар көлемі 182 977,0 мың теңге сомасында және ағымдағы нысаналы трансферттер 328 974,0 мың теңге сомасында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Первомай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- 63 324,0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- 2 884,0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- 60 402,0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- 64 652,6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1 328,6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- 1 328,6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 жылға арналған Первомай ауылдық округінің бюджетінде аудандық бюджеттен берілетін субвенциялар көлемі 21 732,0 мың теңге сомасында және ағымдағы нысаналы трансферттер 38 670,0 мың теңге сомасында көзделгені ескерілсін.";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2020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2020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