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7cf" w14:textId="784e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460 "Қостанай ауданының 2020-2022 жылдарға арналған аудандық бюджеті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2 наурыздағы № 494 шешімі. Қостанай облысының Әділет департаментінде 2020 жылғы 4 наурызда № 8999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2020-2022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8857 болып тіркелген) мынадай өзгерістер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- 11308784,1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- 4017864,0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- 22805,0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- 738297,3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- 6529817,8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- 10670328,6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- 298890,0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- 349932,0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- 51042,0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- 339565,5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- 339565,5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"кент" сөзі "аудандық маңызы бар қала" деген сөз тіркесімен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"Затобол кенті" сөз тіркесі "Тобыл қаласы" деген сөз тіркесімен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2020 жылға арналған аудандық маңызы бар қала, ауылдық округтер бюджеттеріне аудандық бюджеттен берілетін бюджеттік субвенциялар 547519,0 мың теңге сомасында,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 - 192767,0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 - 19807,0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 - 25165,0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 - 12938,0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 - 17358,0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- 13061,0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 - 16920,0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 - 86667,0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 - 24622,0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 - 15364,0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- 7349,0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 - 13367,0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- 16065,0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- 57648,0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 - 13970,0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 - 14451,0 мың теңге;";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аудандық бюджетте пайдаланылмаған нысаналы трансферттерді мынадай көлемдерде қайтару көзделгені ескерілсін: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275,7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берілетін нысаналы трансферт есебінен республикалық бюджетке 52229,7 мың теңге сомасында.";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