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0803" w14:textId="0700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6 маусымдағы № 32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28 қазандағы № 438 шешімі. Қостанай облысының Әділет департаментінде 2020 жылғы 30 қазанда № 9533 болып тіркелді. Күші жойылды - Қостанай облысы Қарасу ауданы мәслихатының 2024 жылғы 19 сәуірдегі № 128 шешімімен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мәслихатының 19.04.2024 </w:t>
      </w:r>
      <w:r>
        <w:rPr>
          <w:rFonts w:ascii="Times New Roman"/>
          <w:b w:val="false"/>
          <w:i w:val="false"/>
          <w:color w:val="ff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2016 жылғы 6 маусымдағы № 32 </w:t>
      </w:r>
      <w:r>
        <w:rPr>
          <w:rFonts w:ascii="Times New Roman"/>
          <w:b w:val="false"/>
          <w:i w:val="false"/>
          <w:color w:val="000000"/>
          <w:sz w:val="28"/>
        </w:rPr>
        <w:t>шешіміне</w:t>
      </w:r>
      <w:r>
        <w:rPr>
          <w:rFonts w:ascii="Times New Roman"/>
          <w:b w:val="false"/>
          <w:i w:val="false"/>
          <w:color w:val="000000"/>
          <w:sz w:val="28"/>
        </w:rPr>
        <w:t xml:space="preserve"> (2016 жылғы 12 шілдеде "Әділет" ақпараттық-құқықтық жүйесінде жарияланған, Нормативтік құқықтық актілерді мемлекеттік тіркеу тізілімінде № 6503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Қарасу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"Қарасу ауданының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(бұдан әрі – портал) арқылы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"6. Тұрғын үй көмегі мөлшеріне ықпал ететін мән-жайлар туындаған жағдайда, (көрсетілетін қызметті алушы қайтыс болуын қоспағанда) көрсетілген мән-жайлар түскен күннен бастап қайта есептеу жүргізіледі.</w:t>
      </w:r>
    </w:p>
    <w:bookmarkEnd w:id="22"/>
    <w:bookmarkStart w:name="z31" w:id="23"/>
    <w:p>
      <w:pPr>
        <w:spacing w:after="0"/>
        <w:ind w:left="0"/>
        <w:jc w:val="both"/>
      </w:pPr>
      <w:r>
        <w:rPr>
          <w:rFonts w:ascii="Times New Roman"/>
          <w:b w:val="false"/>
          <w:i w:val="false"/>
          <w:color w:val="000000"/>
          <w:sz w:val="28"/>
        </w:rPr>
        <w:t>
      Артық төленген сомалар бюджетке қайтарылуға жатады, ал көрсетілетін қызметті алушы өз еркімен қайтарудан бас тартқан жағдайда, уәкілетті орган аударылған төлемдерді Қазақстан Республикасының заңнамасында белгіленген тәртіпте өндіріп 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3" w:id="24"/>
    <w:p>
      <w:pPr>
        <w:spacing w:after="0"/>
        <w:ind w:left="0"/>
        <w:jc w:val="both"/>
      </w:pPr>
      <w:r>
        <w:rPr>
          <w:rFonts w:ascii="Times New Roman"/>
          <w:b w:val="false"/>
          <w:i w:val="false"/>
          <w:color w:val="000000"/>
          <w:sz w:val="28"/>
        </w:rPr>
        <w:t>
      "9.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4"/>
    <w:bookmarkStart w:name="z34" w:id="2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