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dc84" w14:textId="4f4d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Қарасу ауданы мәслихатының 2020 жылғы 17 тамыздағы № 420 шешімі. Қостанай облысының Әділет департаментінде 2020 жылғы 21 тамызда № 9395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2. Мәслихаттың "Жиналыстар, митингiлер, шерулер, пикеттер және демонстрациялар өткiзуді қосымша реттеу туралы қағидаларын бекіту туралы" 2016 жылғы 1 сәуірдегі № 13 </w:t>
      </w:r>
      <w:r>
        <w:rPr>
          <w:rFonts w:ascii="Times New Roman"/>
          <w:b w:val="false"/>
          <w:i w:val="false"/>
          <w:color w:val="000000"/>
          <w:sz w:val="28"/>
        </w:rPr>
        <w:t>шешімінің</w:t>
      </w:r>
      <w:r>
        <w:rPr>
          <w:rFonts w:ascii="Times New Roman"/>
          <w:b w:val="false"/>
          <w:i w:val="false"/>
          <w:color w:val="000000"/>
          <w:sz w:val="28"/>
        </w:rPr>
        <w:t xml:space="preserve"> (2016 жылғы 18 мамырда "Қарасу өңірі" газетінде жарияланған, Нормативтік құқықтық актілерді мемлекеттік тіркеу тізілімінде № 6323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Ускумбаева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17 тамыздағы</w:t>
            </w:r>
            <w:r>
              <w:br/>
            </w:r>
            <w:r>
              <w:rPr>
                <w:rFonts w:ascii="Times New Roman"/>
                <w:b w:val="false"/>
                <w:i w:val="false"/>
                <w:color w:val="000000"/>
                <w:sz w:val="20"/>
              </w:rPr>
              <w:t>№ 420 шешіміне</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1-қосымшаға өзгеріс енгізілді - Қостанай облысы Қарасу ауданы мәслихатының 19.03.2024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ауылында Исакова А. көшесіндегі орталық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ауылында Школьный тұйық көшесіндегі Жеңіс паркі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ауылындағы орталық алаң – Жеңіс паркі (орталық алаң - Исакова А. көшесі - Школьный тұйық көшесі - Жеңіс паркі)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17 тамыздағы</w:t>
            </w:r>
            <w:r>
              <w:br/>
            </w:r>
            <w:r>
              <w:rPr>
                <w:rFonts w:ascii="Times New Roman"/>
                <w:b w:val="false"/>
                <w:i w:val="false"/>
                <w:color w:val="000000"/>
                <w:sz w:val="20"/>
              </w:rPr>
              <w:t>№ 420 шешіміне</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w:t>
      </w:r>
      <w:r>
        <w:rPr>
          <w:rFonts w:ascii="Times New Roman"/>
          <w:b w:val="false"/>
          <w:i w:val="false"/>
          <w:color w:val="000000"/>
          <w:sz w:val="28"/>
        </w:rPr>
        <w:t>тәртібі</w:t>
      </w:r>
      <w:r>
        <w:rPr>
          <w:rFonts w:ascii="Times New Roman"/>
          <w:b w:val="false"/>
          <w:i w:val="false"/>
          <w:color w:val="000000"/>
          <w:sz w:val="28"/>
        </w:rPr>
        <w:t xml:space="preserve">,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8"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ұғымдар пайдаланылады:</w:t>
      </w:r>
    </w:p>
    <w:bookmarkEnd w:id="10"/>
    <w:bookmarkStart w:name="z19" w:id="11"/>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1"/>
    <w:bookmarkStart w:name="z20" w:id="12"/>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2"/>
    <w:bookmarkStart w:name="z21" w:id="13"/>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3"/>
    <w:bookmarkStart w:name="z22" w:id="14"/>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4"/>
    <w:bookmarkStart w:name="z23" w:id="15"/>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24" w:id="16"/>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
    <w:bookmarkStart w:name="z25" w:id="17"/>
    <w:p>
      <w:pPr>
        <w:spacing w:after="0"/>
        <w:ind w:left="0"/>
        <w:jc w:val="left"/>
      </w:pPr>
      <w:r>
        <w:rPr>
          <w:rFonts w:ascii="Times New Roman"/>
          <w:b/>
          <w:i w:val="false"/>
          <w:color w:val="000000"/>
        </w:rPr>
        <w:t xml:space="preserve"> 2. Арнайы орындарды пайдалану тәртібі</w:t>
      </w:r>
    </w:p>
    <w:bookmarkEnd w:id="17"/>
    <w:bookmarkStart w:name="z26" w:id="18"/>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8"/>
    <w:bookmarkStart w:name="z27" w:id="19"/>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9"/>
    <w:bookmarkStart w:name="z28" w:id="20"/>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29" w:id="21"/>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кауіпсіздікті,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1"/>
    <w:bookmarkStart w:name="z30" w:id="22"/>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2"/>
    <w:bookmarkStart w:name="z31" w:id="23"/>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3"/>
    <w:bookmarkStart w:name="z32" w:id="24"/>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4"/>
    <w:bookmarkStart w:name="z33" w:id="25"/>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5"/>
    <w:bookmarkStart w:name="z34" w:id="26"/>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35" w:id="27"/>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7"/>
    <w:bookmarkStart w:name="z36" w:id="28"/>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8"/>
    <w:bookmarkStart w:name="z37" w:id="29"/>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9"/>
    <w:bookmarkStart w:name="z38" w:id="30"/>
    <w:p>
      <w:pPr>
        <w:spacing w:after="0"/>
        <w:ind w:left="0"/>
        <w:jc w:val="left"/>
      </w:pPr>
      <w:r>
        <w:rPr>
          <w:rFonts w:ascii="Times New Roman"/>
          <w:b/>
          <w:i w:val="false"/>
          <w:color w:val="000000"/>
        </w:rPr>
        <w:t xml:space="preserve"> 3. Арнайы орындардың шекті толу нормалары</w:t>
      </w:r>
    </w:p>
    <w:bookmarkEnd w:id="30"/>
    <w:bookmarkStart w:name="z39" w:id="31"/>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1"/>
    <w:bookmarkStart w:name="z40" w:id="32"/>
    <w:p>
      <w:pPr>
        <w:spacing w:after="0"/>
        <w:ind w:left="0"/>
        <w:jc w:val="both"/>
      </w:pPr>
      <w:r>
        <w:rPr>
          <w:rFonts w:ascii="Times New Roman"/>
          <w:b w:val="false"/>
          <w:i w:val="false"/>
          <w:color w:val="000000"/>
          <w:sz w:val="28"/>
        </w:rPr>
        <w:t>
      1) Қарасу ауылы Исакова А. көшесіндегі орталық алаң – жиналысқа, митингке қатысатын адамдардың шекті саны 100 адамнан аспайды;</w:t>
      </w:r>
    </w:p>
    <w:bookmarkEnd w:id="32"/>
    <w:bookmarkStart w:name="z41" w:id="33"/>
    <w:p>
      <w:pPr>
        <w:spacing w:after="0"/>
        <w:ind w:left="0"/>
        <w:jc w:val="both"/>
      </w:pPr>
      <w:r>
        <w:rPr>
          <w:rFonts w:ascii="Times New Roman"/>
          <w:b w:val="false"/>
          <w:i w:val="false"/>
          <w:color w:val="000000"/>
          <w:sz w:val="28"/>
        </w:rPr>
        <w:t>
      2) Қарасу ауылы Школьный тұйық көшесіндегі Жеңіс паркі – жиналысқа, митингке қатысатын адамдардың шекті саны 100 адамнан аспайды.</w:t>
      </w:r>
    </w:p>
    <w:bookmarkEnd w:id="33"/>
    <w:bookmarkStart w:name="z42" w:id="34"/>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100 адамнан аспайды.</w:t>
      </w:r>
    </w:p>
    <w:bookmarkEnd w:id="34"/>
    <w:bookmarkStart w:name="z43" w:id="35"/>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5"/>
    <w:bookmarkStart w:name="z44" w:id="36"/>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Қарасу ауданы мәслихатының 19.03.2024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7"/>
    <w:bookmarkStart w:name="z46" w:id="38"/>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8"/>
    <w:bookmarkStart w:name="z47" w:id="39"/>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9"/>
    <w:bookmarkStart w:name="z53" w:id="40"/>
    <w:p>
      <w:pPr>
        <w:spacing w:after="0"/>
        <w:ind w:left="0"/>
        <w:jc w:val="both"/>
      </w:pPr>
      <w:r>
        <w:rPr>
          <w:rFonts w:ascii="Times New Roman"/>
          <w:b w:val="false"/>
          <w:i w:val="false"/>
          <w:color w:val="000000"/>
          <w:sz w:val="28"/>
        </w:rPr>
        <w:t>
      20. Мынадай объектілердің іргелес аумақтарының шекараларынан 800 метр қашықтықта пикет өткізуге жол берілмейді:</w:t>
      </w:r>
    </w:p>
    <w:bookmarkEnd w:id="4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Қарасу ауданы мәслихатының 19.03.2024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