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2768" w14:textId="2b42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әкімдігінің 2020 жылғы 10 наурыздағы № 36 қаулысы. Қостанай облысының Әділет департаментінде 2020 жылғы 12 наурызда № 9013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Қарасу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арналған Қарасу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"Қарасу ауданы әкімдігінің білім беру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Қарасу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Қарасу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Ионенко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Қарасу ауданының мектепке дейінгі білім беру ұйымдарындағы мектепке дейінгі тәрбие мен оқытуға мемлекеттік білім беру тапсырысы, ата-ана төлемақысының мөлшері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Қарасу ауданы әкімдігінің 11.06.2020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әкімшілік-аумақтық орналасуы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"Болашақ" бала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әкімдігі білім беру бөлімінің "Ақерке" балалар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Жалғызхан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"Бөбек" балалар 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Қарасу ауылдық округі әкімі аппаратының "Балапан" балабақшасы" мемлекеттік коммуналдық қазыналық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ауданы әкімдігі білім беру бөлімінің "Нұр сәби" балабақшасы"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Октябрское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 ауданы Октябрь ауылдық округі әкімі аппаратының "Салтанат" балалар бақшасы" мемлекеттік коммуналдық қазыналық кәсіпорны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жасқа дейін - 6405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жастан бастап - 6615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