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7e69" w14:textId="8a97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26 желтоқсандағы № 290 "Қамысты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30 сәуірдегі № 321 шешімі. Қостанай облысының Әділет департаментінде 2020 жылғы 4 мамырда № 9160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2020-2022 жылдарға арналған аудандық бюджеті туралы" 2019 жылғы 26 желтоқсандағы </w:t>
      </w:r>
      <w:r>
        <w:rPr>
          <w:rFonts w:ascii="Times New Roman"/>
          <w:b w:val="false"/>
          <w:i w:val="false"/>
          <w:color w:val="000000"/>
          <w:sz w:val="28"/>
        </w:rPr>
        <w:t>№ 290</w:t>
      </w:r>
      <w:r>
        <w:rPr>
          <w:rFonts w:ascii="Times New Roman"/>
          <w:b w:val="false"/>
          <w:i w:val="false"/>
          <w:color w:val="000000"/>
          <w:sz w:val="28"/>
        </w:rPr>
        <w:t xml:space="preserve"> шешіміне (2019 жылғы 27 желтоқсанда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8843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4257665,6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877727,0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9503,0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3368965,6 мың теңге;</w:t>
      </w:r>
    </w:p>
    <w:bookmarkEnd w:id="8"/>
    <w:bookmarkStart w:name="z13" w:id="9"/>
    <w:p>
      <w:pPr>
        <w:spacing w:after="0"/>
        <w:ind w:left="0"/>
        <w:jc w:val="both"/>
      </w:pPr>
      <w:r>
        <w:rPr>
          <w:rFonts w:ascii="Times New Roman"/>
          <w:b w:val="false"/>
          <w:i w:val="false"/>
          <w:color w:val="000000"/>
          <w:sz w:val="28"/>
        </w:rPr>
        <w:t>
      2) шығындар – 5071866,1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33923,0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47718,0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- 848123,5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848123,5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Маркевич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30 сәуірдегі</w:t>
            </w:r>
            <w:r>
              <w:br/>
            </w:r>
            <w:r>
              <w:rPr>
                <w:rFonts w:ascii="Times New Roman"/>
                <w:b w:val="false"/>
                <w:i w:val="false"/>
                <w:color w:val="000000"/>
                <w:sz w:val="20"/>
              </w:rPr>
              <w:t>№ 321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Қамысты ауданының 2020 жылға арналған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етуге және өмiр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