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0b41" w14:textId="1b50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29 желтоқсандағы № 290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2020 жылғы 22 маусымдағы № 417 шешімі. Қостанай облысының Әділет департаментінде 2020 жылғы 3 шілдеде № 9303 болып тіркелді. Күші жойылды - Қостанай облысы Жітіқара ауданы мәслихатының 2024 жылғы 29 сәуірдегі № 158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29.04.2024 </w:t>
      </w:r>
      <w:r>
        <w:rPr>
          <w:rFonts w:ascii="Times New Roman"/>
          <w:b w:val="false"/>
          <w:i w:val="false"/>
          <w:color w:val="ff0000"/>
          <w:sz w:val="28"/>
        </w:rPr>
        <w:t>№ 158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2014 жылғы 29 желтоқсандағы </w:t>
      </w:r>
      <w:r>
        <w:rPr>
          <w:rFonts w:ascii="Times New Roman"/>
          <w:b w:val="false"/>
          <w:i w:val="false"/>
          <w:color w:val="000000"/>
          <w:sz w:val="28"/>
        </w:rPr>
        <w:t>№ 290</w:t>
      </w:r>
      <w:r>
        <w:rPr>
          <w:rFonts w:ascii="Times New Roman"/>
          <w:b w:val="false"/>
          <w:i w:val="false"/>
          <w:color w:val="000000"/>
          <w:sz w:val="28"/>
        </w:rPr>
        <w:t xml:space="preserve"> шешіміне (2015 жылғы 12 ақпанда "Житикаринские новости" газетінде жарияланған, Нормативтік құқықтық актілерді мемлекеттік тіркеу тізілімінде № 5348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Республикасындағы жалғыз тұрғынжайы ретінде меншік құқығындағы тұрғынжайда Жітіқара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ішiнде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"Жітіқара ауданы әкімдігінің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арқылы (бұдан әрі – портал)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 – 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үй қорынан тұрғын үйді және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"11.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жұмсалатын шығыстар, коммуналдық көрсітілетін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ретінде айқындалады.".</w:t>
      </w:r>
    </w:p>
    <w:bookmarkEnd w:id="22"/>
    <w:bookmarkStart w:name="z31" w:id="2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Шукманова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