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411f" w14:textId="7de4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16 қыркүйектегі № 157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Жетіқара ауданы мәслихатының 2020 жылғы 9 сәуірдегі № 393 шешімі. Қостанай облысының Әділет департаментінде 2020 жылғы 10 сәуірде № 9102 болып тіркелді. Күші жойылды - Қостанай облысы Жітіқара ауданы мәслихатының 2020 жылғы 4 қыркүйектегі № 438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04.09.2020 </w:t>
      </w:r>
      <w:r>
        <w:rPr>
          <w:rFonts w:ascii="Times New Roman"/>
          <w:b w:val="false"/>
          <w:i w:val="false"/>
          <w:color w:val="ff0000"/>
          <w:sz w:val="28"/>
        </w:rPr>
        <w:t>№ 438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Жітіқара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16 қыркүйектегі </w:t>
      </w:r>
      <w:r>
        <w:rPr>
          <w:rFonts w:ascii="Times New Roman"/>
          <w:b w:val="false"/>
          <w:i w:val="false"/>
          <w:color w:val="000000"/>
          <w:sz w:val="28"/>
        </w:rPr>
        <w:t>№ 157</w:t>
      </w:r>
      <w:r>
        <w:rPr>
          <w:rFonts w:ascii="Times New Roman"/>
          <w:b w:val="false"/>
          <w:i w:val="false"/>
          <w:color w:val="000000"/>
          <w:sz w:val="28"/>
        </w:rPr>
        <w:t xml:space="preserve"> шешіміне (2013 жылғы 24 қазанда "Житикаринские новости" газетінде жарияланған, Нормативтік құқықтық актілерді мемлекеттік тіркеу тізілімінде № 4245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bookmarkStart w:name="z10"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6"/>
    <w:bookmarkStart w:name="z12" w:id="7"/>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7"/>
    <w:bookmarkStart w:name="z13" w:id="8"/>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8"/>
    <w:bookmarkStart w:name="z14" w:id="9"/>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9"/>
    <w:bookmarkStart w:name="z15" w:id="10"/>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0"/>
    <w:bookmarkStart w:name="z16" w:id="11"/>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1"/>
    <w:bookmarkStart w:name="z17" w:id="12"/>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2"/>
    <w:bookmarkStart w:name="z18" w:id="13"/>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0" w:id="14"/>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14"/>
    <w:bookmarkStart w:name="z21" w:id="15"/>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15"/>
    <w:bookmarkStart w:name="z22" w:id="16"/>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санаттарына, тұрмыстық қажеттіліктеріне 3 айлық есептік көрсеткіш мөлшерінде, табыстарын есепке алмай;</w:t>
      </w:r>
    </w:p>
    <w:bookmarkEnd w:id="16"/>
    <w:bookmarkStart w:name="z23" w:id="17"/>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17"/>
    <w:bookmarkStart w:name="z24" w:id="18"/>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bookmarkEnd w:id="18"/>
    <w:bookmarkStart w:name="z25" w:id="19"/>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9"/>
    <w:bookmarkStart w:name="z26" w:id="20"/>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450 айлық есептік көрсеткіштен аспайтын мөлшерде көрсетiледi.".</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21"/>
    <w:bookmarkStart w:name="z29" w:id="22"/>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аспайтын мөлшерде;</w:t>
      </w:r>
    </w:p>
    <w:bookmarkEnd w:id="22"/>
    <w:bookmarkStart w:name="z30" w:id="23"/>
    <w:p>
      <w:pPr>
        <w:spacing w:after="0"/>
        <w:ind w:left="0"/>
        <w:jc w:val="both"/>
      </w:pPr>
      <w:r>
        <w:rPr>
          <w:rFonts w:ascii="Times New Roman"/>
          <w:b w:val="false"/>
          <w:i w:val="false"/>
          <w:color w:val="000000"/>
          <w:sz w:val="28"/>
        </w:rPr>
        <w:t>
      2) барлық санаттағы мүгедектерге, олардың шипажайлар мен оңалту орталықтарына жол жүруімен және кері қайтуымен байланысты шығындарын өтеуге, табыстарын есепке алмай, 3 айлық есептік көрсеткіштен аспайтын мөлшерде;</w:t>
      </w:r>
    </w:p>
    <w:bookmarkEnd w:id="23"/>
    <w:bookmarkStart w:name="z31" w:id="24"/>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аспайтын мөлшерде;</w:t>
      </w:r>
    </w:p>
    <w:bookmarkEnd w:id="24"/>
    <w:bookmarkStart w:name="z32" w:id="25"/>
    <w:p>
      <w:pPr>
        <w:spacing w:after="0"/>
        <w:ind w:left="0"/>
        <w:jc w:val="both"/>
      </w:pPr>
      <w:r>
        <w:rPr>
          <w:rFonts w:ascii="Times New Roman"/>
          <w:b w:val="false"/>
          <w:i w:val="false"/>
          <w:color w:val="000000"/>
          <w:sz w:val="28"/>
        </w:rPr>
        <w:t>
      4) өтініш жасалған тоқсанның алдындағы тоқсанда жан басына шаққандағы орташа табысы ең төмен күнкөріс деңгейінен төмен табыстары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 мөлшерінде;</w:t>
      </w:r>
    </w:p>
    <w:bookmarkEnd w:id="25"/>
    <w:bookmarkStart w:name="z33" w:id="26"/>
    <w:p>
      <w:pPr>
        <w:spacing w:after="0"/>
        <w:ind w:left="0"/>
        <w:jc w:val="both"/>
      </w:pPr>
      <w:r>
        <w:rPr>
          <w:rFonts w:ascii="Times New Roman"/>
          <w:b w:val="false"/>
          <w:i w:val="false"/>
          <w:color w:val="000000"/>
          <w:sz w:val="28"/>
        </w:rPr>
        <w:t>
      5)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тұрмыстық қажеттіліктеріне, 7 айлық есептік көрсеткіш мөлшерінде;</w:t>
      </w:r>
    </w:p>
    <w:bookmarkEnd w:id="26"/>
    <w:bookmarkStart w:name="z34" w:id="27"/>
    <w:p>
      <w:pPr>
        <w:spacing w:after="0"/>
        <w:ind w:left="0"/>
        <w:jc w:val="both"/>
      </w:pPr>
      <w:r>
        <w:rPr>
          <w:rFonts w:ascii="Times New Roman"/>
          <w:b w:val="false"/>
          <w:i w:val="false"/>
          <w:color w:val="000000"/>
          <w:sz w:val="28"/>
        </w:rPr>
        <w:t>
      6) табиғи зілзаланың немесе өрттің салдарынан зардап шеккен азаматқа (отбасына), табыстарын есепке алмай, 50 айлық есептік көрсеткіштен аспайтын мөлшерде;</w:t>
      </w:r>
    </w:p>
    <w:bookmarkEnd w:id="27"/>
    <w:bookmarkStart w:name="z35" w:id="28"/>
    <w:p>
      <w:pPr>
        <w:spacing w:after="0"/>
        <w:ind w:left="0"/>
        <w:jc w:val="both"/>
      </w:pPr>
      <w:r>
        <w:rPr>
          <w:rFonts w:ascii="Times New Roman"/>
          <w:b w:val="false"/>
          <w:i w:val="false"/>
          <w:color w:val="000000"/>
          <w:sz w:val="28"/>
        </w:rPr>
        <w:t>
      7) Ұлы Отан соғысының қатысушылары мен мүгедектеріне, Ұлы Отан соғысындағы Жеңіс күніне орай, табыстарын есепке алмай, 1 000 000 (бір миллион) теңге мөлшерінде;</w:t>
      </w:r>
    </w:p>
    <w:bookmarkEnd w:id="28"/>
    <w:bookmarkStart w:name="z36" w:id="29"/>
    <w:p>
      <w:pPr>
        <w:spacing w:after="0"/>
        <w:ind w:left="0"/>
        <w:jc w:val="both"/>
      </w:pPr>
      <w:r>
        <w:rPr>
          <w:rFonts w:ascii="Times New Roman"/>
          <w:b w:val="false"/>
          <w:i w:val="false"/>
          <w:color w:val="000000"/>
          <w:sz w:val="28"/>
        </w:rPr>
        <w:t>
      8) жеңiлдiктер мен кепiлдiктер жағынан Ұлы Отан соғысының қатысушылары мен мүгедектеріне теңестiрiлген адамдарға Ұлы Отан соғысындағы Жеңіс күніне орай, табыстарын есепке алмай:</w:t>
      </w:r>
    </w:p>
    <w:bookmarkEnd w:id="29"/>
    <w:bookmarkStart w:name="z37" w:id="30"/>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30"/>
    <w:bookmarkStart w:name="z38" w:id="31"/>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bookmarkEnd w:id="31"/>
    <w:bookmarkStart w:name="z39" w:id="32"/>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bookmarkEnd w:id="32"/>
    <w:bookmarkStart w:name="z40" w:id="33"/>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bookmarkEnd w:id="33"/>
    <w:bookmarkStart w:name="z41" w:id="34"/>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bookmarkEnd w:id="34"/>
    <w:bookmarkStart w:name="z42" w:id="35"/>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35"/>
    <w:bookmarkStart w:name="z43" w:id="36"/>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6"/>
    <w:bookmarkStart w:name="z44" w:id="37"/>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концлагерьлердiң, геттолардың және басқа да ерiксiз ұстау орындарының жасы кәмелетке толмаған бұрынғы тұтқындарына 100000 (жүз мың) теңге мөлшерінде;</w:t>
      </w:r>
    </w:p>
    <w:bookmarkEnd w:id="37"/>
    <w:bookmarkStart w:name="z45" w:id="38"/>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bookmarkEnd w:id="38"/>
    <w:bookmarkStart w:name="z46" w:id="39"/>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bookmarkEnd w:id="39"/>
    <w:bookmarkStart w:name="z47" w:id="40"/>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екiншi рет некеге тұрмаған жұбайларына 60000 (алпыс мың) теңге мөлшерінде;</w:t>
      </w:r>
    </w:p>
    <w:bookmarkEnd w:id="40"/>
    <w:bookmarkStart w:name="z48" w:id="41"/>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41"/>
    <w:bookmarkStart w:name="z49" w:id="42"/>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bookmarkEnd w:id="42"/>
    <w:bookmarkStart w:name="z50" w:id="43"/>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52" w:id="44"/>
    <w:p>
      <w:pPr>
        <w:spacing w:after="0"/>
        <w:ind w:left="0"/>
        <w:jc w:val="both"/>
      </w:pPr>
      <w:r>
        <w:rPr>
          <w:rFonts w:ascii="Times New Roman"/>
          <w:b w:val="false"/>
          <w:i w:val="false"/>
          <w:color w:val="000000"/>
          <w:sz w:val="28"/>
        </w:rPr>
        <w:t>
      "12. Ай сайынғы әлеуметтік көмек осы Қағидалардың 6-тармағының 1), 2)-тармақшаларында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44"/>
    <w:bookmarkStart w:name="z53" w:id="45"/>
    <w:p>
      <w:pPr>
        <w:spacing w:after="0"/>
        <w:ind w:left="0"/>
        <w:jc w:val="both"/>
      </w:pPr>
      <w:r>
        <w:rPr>
          <w:rFonts w:ascii="Times New Roman"/>
          <w:b w:val="false"/>
          <w:i w:val="false"/>
          <w:color w:val="000000"/>
          <w:sz w:val="28"/>
        </w:rPr>
        <w:t>
      1) жеке басын куәландыратын құжатты;</w:t>
      </w:r>
    </w:p>
    <w:bookmarkEnd w:id="45"/>
    <w:bookmarkStart w:name="z54" w:id="46"/>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56" w:id="47"/>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47"/>
    <w:bookmarkStart w:name="z57" w:id="48"/>
    <w:p>
      <w:pPr>
        <w:spacing w:after="0"/>
        <w:ind w:left="0"/>
        <w:jc w:val="both"/>
      </w:pPr>
      <w:r>
        <w:rPr>
          <w:rFonts w:ascii="Times New Roman"/>
          <w:b w:val="false"/>
          <w:i w:val="false"/>
          <w:color w:val="000000"/>
          <w:sz w:val="28"/>
        </w:rPr>
        <w:t>
      1) жеке басын куәландыратын құжатты;</w:t>
      </w:r>
    </w:p>
    <w:bookmarkEnd w:id="48"/>
    <w:bookmarkStart w:name="z58" w:id="49"/>
    <w:p>
      <w:pPr>
        <w:spacing w:after="0"/>
        <w:ind w:left="0"/>
        <w:jc w:val="both"/>
      </w:pPr>
      <w:r>
        <w:rPr>
          <w:rFonts w:ascii="Times New Roman"/>
          <w:b w:val="false"/>
          <w:i w:val="false"/>
          <w:color w:val="000000"/>
          <w:sz w:val="28"/>
        </w:rPr>
        <w:t>
      2) Үлгілік қағидалардың 1-қосымшасына сәйкес адамның (отбасының) құрамы туралы мәліметтерді;</w:t>
      </w:r>
    </w:p>
    <w:bookmarkEnd w:id="49"/>
    <w:bookmarkStart w:name="z59" w:id="50"/>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4), 5) тармақшаларында көрсетілген адамның (отбасы мүшелерінің) табыстары туралы мәліметтерді;</w:t>
      </w:r>
    </w:p>
    <w:bookmarkEnd w:id="50"/>
    <w:bookmarkStart w:name="z60" w:id="51"/>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End w:id="51"/>
    <w:bookmarkStart w:name="z61" w:id="5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Айткужинов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