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1828" w14:textId="6ba1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23 шілдедегі № 333 "Мүгедектер қатарындағы кемтар балаларды үйде оқытуға жұмсаған шығындарын өндіріп алу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2020 жылғы 22 мамырдағы № 383 шешімі. Қостанай облысының Әділет департаментінде 2020 жылғы 28 мамырда № 9220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медициналық– 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2015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(2015 жылғы 20 тамызда "Әділет" ақпараттық – құқықтық жүйесінде жарияланған, Нормативтік құқықтық актілерді мемлекеттік тіркеу тізілімінде № 5802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оқытуға жұмсаған шығындарын өндіріп алу үйде оқытылатын кемтар балалардың ата-аналарына және өзге де заңды өкілдеріне (бұдан әрі – алушы) беріледі;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түпнұсқаларда және көшірмелерде ұсынылады, одан кейін құжаттардың түпнұсқалары алушыға қайтарылады;".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Каркабатов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