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951" w14:textId="4dab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15 желтоқсандағы № 356 шешімі. Қостанай облысының Әділет департаментінде 2020 жылғы 21 желтоқсанда № 9643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№ 291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2020-2022 жылдарға арналған бюджеті тиісінше 1, 2,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13655212,2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1849546,0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28732,0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75970,0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11700964,2 мың теңге,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13951713,7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3836,0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- 12095,0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49974,4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49974,4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-350311,9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350311,9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219528,7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 бюджетінде республикалық бюджеттен ағымдағы нысаналы трансферттер көлемі 1129761,0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2771218,7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қала бюджетінде облыстық бюджеттен нысаналы даму трансферттерінің көлемі 1053731,1 мың теңге сомасында көзделгені ескерілсін.";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Арқалық қалалық мәслихат хатшысының міндетін атқарушы 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13 951 713,7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