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c984" w14:textId="f45c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291 "Арқалық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17 қарашадағы № 345 шешімі. Қостанай облысының Әділет департаментінде 2020 жылғы 19 қарашада № 9563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2020-2022 жылдарға арналған бюджеті туралы" 2019 жылғы 30 желтоқсандағы № 291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2020-2022 жылдарға арналған бюджеті тиісінше 1, 2,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13403563,4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1810355,8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28732,0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75970,0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11488505,6 мың теңге, оның ішінде субвенциялардың көлемі – 2927676,0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13698709,3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3836,0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- 12095,0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- 8259,0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51330,0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51330,0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-350311,9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350311,9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219528,7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8259,1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139042,3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қала бюджетінде республикалық бюджеттен ағымдағы нысаналы трансферттер көлемі 1303622,0 мың теңге сомасында көзделгені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 бюджетінде облыстық бюджеттен ағымдағы нысаналы трансферттер көлемі 2742395,6 мың теңге сомасында көзделгені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қала бюджетінде республикалық бюджеттен нысаналы даму трансферттерінің көлемі 3808690,0 мың теңге сомасында көзделгені ескерілсін.";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қала бюджетінде республикалық бюджеттен бюджеттік кредиттер көлемі 12095,0 мың теңге сомасында көзделгені ескерілсін,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12095,0 мың теңге сомасында.";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11 488 505,6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13 698 709,3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4 618 682,7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