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2365" w14:textId="0a82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291 "Арқалық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 маусымдағы № 317 шешімі. Қостанай облысының Әділет департаментінде 2020 жылғы 3 маусымда № 9243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2020-2022 жылдарға арналған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13710909,4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1881660,0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12924,0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40758,0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11775567,4 мың теңге, оның ішінде субвенциялардың көлемі – 2927676,0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14057542,6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11624,0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- 19883,0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- 8259,0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-358257,2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358257,2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227474,0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8259,1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139042,3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қала бюджетінде республикалық бюджеттен ағымдағы нысаналы трансферттер көлемі 1231880,0 мың теңге сомасында көзделгені ескерілсін.";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қала бюджетінде облыстық бюджеттен ағымдағы нысаналы трансферттер көлемі 3253335,0 мың теңге сомасында көзделгені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2022 жылға арналған бюджетi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