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a47" w14:textId="6508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418 "Рудный қаласының 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10 қарашадағы № 528 шешімі. Қостанай облысының Әділет департаментінде 2020 жылғы 16 қарашада № 9549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2020-2022 жылдарға арналған қалалық бюджеті туралы" 2019 жылғы 27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23 702 085,5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17 214 118,0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45 714,0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1 406 468,0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5 035 785,5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24 880 452,0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4),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951 040,1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951 040,1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- 2 129 406,6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2 129 406,6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-2 129 406,6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2 129 406,6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24 657 320,3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