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a47" w14:textId="6508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418 "Рудный қаласының 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10 қарашадағы № 528 шешімі. Қостанай облысының Әділет департаментінде 2020 жылғы 16 қарашада № 9549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2020-2022 жылдарға арналған қалалық бюджеті туралы" 2019 жылғы 27 желтоқсандағы № 418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23 702 085,5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17 214 118,0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45 714,0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1 406 468,0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5 035 785,5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24 880 452,0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4), 5), 6) тармақшалар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951 040,1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951 040,1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- 2 129 406,6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2 129 406,6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2020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-2 129 406,6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2 129 406,6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24 657 320,3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