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e3b5" w14:textId="2ace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18 желтоқсандағы № 454 "Қостанай облысының 2020-2022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20 желтоқсандағы № 571 шешімі. Қостанай облысының Әділет департаментінде 2020 жылғы 21 желтоқсанда № 9642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2020-2022 жылдарға арналған облыстық бюджеті туралы" 2019 жылғы 18 желтоқсандағы № 454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8827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2020-2022 жылдарға арналған бюджеті тиісінше осы шешімнің 1, 2 және 3-қосымшаларына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267 254 654,9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3 543 358,2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777 223,2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262 908 941,5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265 804 522,4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23 135 882,0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40 977 879,6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17 841 997,6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10 061 753,0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- 31 747 502,5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31 747 502,5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төрағасы, Қостанай облыстық мәслихаты міндетін атқарушы К. Джаманбалин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2020 жылға арналған облыстық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267 254 654,9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262 908 941,5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265 804 522,4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11 227 408,6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жүйесіндегі мемлекеттік білім беру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27 420 556,6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14 731 504,3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22 828 022,5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22 828 022,5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42 783 644,7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40 359 373,5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10 956 190,5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27 957 437,4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14 546 586,3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14 546 586,3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40 977 879,6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30 595 685,6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30 595 685,6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-31 747 502,5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31 747 502,5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2021 жылға арналған облыстық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187 991 896,7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9 095 508,2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29 845 882,1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27 066 846,8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27 066 846,8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11 041 731,3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10 890 008,3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9 505 969,5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-25 876 265,5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25 876 265,5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