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fdbb" w14:textId="43df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18 желтоқсандағы № 454 "Қостанай облысының 2020-2022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2020 жылғы 20 қарашадағы № 555 шешімі. Қостанай облысының Әділет департаментінде 2020 жылғы 23 қарашада № 9571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Үкіметінің 2020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 жылға арналған республикалық бюджеттің көрсеткіштерін түзету және "2020 – 2022 жылдарға арналған республикалық бюджет туралы" Қазақстан Республикасының Заңын іске асыру туралы" Қазақстан Республикасы Үкіметінің 2019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мен толықтырулар енгізу туралы" қаулысына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"Қостанай облысының 2020-2022 жылдарға арналған облыстық бюджеті туралы" 2019 жылғы 18 желтоқсандағы № 454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8827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2020-2022 жылдарға арналған бюджеті тиісінше осы шешімнің 1, 2 және 3-қосымшаларына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269 902 638,7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6 191 342,0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777 223,2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25 132,0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262 908 941,5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268 997 505,8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23 421 491,2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41 263 488,8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17 841 997,6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9 523 753,0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- 32 040 111,3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32 040 111,3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Байгабелов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Джаманбалин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2020 жылға арналған облыстық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269 902 638,7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262 908 941,5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268 997 505,8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45 054 286,1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27 619 824,8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жүйесіндегі мемлекеттік білім беру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27 550 220,6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10 753 742,5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24 669 015,7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22 630 808,5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22 630 808,5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6 792 166,7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38 790 977,8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11 035 250,4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13 713 604,8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13 713 604,8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23 421 491,2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41 263 488,8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30 881 294,8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30 881 294,8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-32 040 111,3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32 040 111,3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2021 жылға арналған облыстық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187 572 713,4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190 149 786,7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27 631 260,2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9 095 508,2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27 198 902,3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27 198 902,3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11 972 583,9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9 491 719,8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21 963 494,7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10 974 848,1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23 298 192,2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25 611 216,2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-25 875 265,5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25 875 265,5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2022 жылға арналған облыстық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173 498 760,8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173 538 763,8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-2 031 492,0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