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6c42" w14:textId="cac6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19 наурыздағы № 489 шешімі. Қостанай облысының Әділет департаментінде 2020 жылғы 19 наурызда № 9040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облысының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243 997 603,5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6 198 579,0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769 128,0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237 004 764,5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245 605 215,1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5 150 561,7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15 265 048,0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10 114 486,3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40 208,0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- 6 798 381,3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6 798 381,3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2022 жылға арналған облыстық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179840587,5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