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5b81" w14:textId="4b55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31 наурыздағы № 47/389 "Бейнеу аудандық мәслихатының 2020 жылғы 13 қаңтардағы № 45/361 "2020-2022 жылдарға арналған Боранқұл ауылының бюджеті туралы" шешіміне өзгерістер енгізу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24 желтоқсандағы № 57/471 шешімі. Маңғыстау облысы Әділет департаментінде 2020 жылғы 28 желтоқсанда № 4404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30 қазандағы № 05-10-1774 ақпараттық хатының негізінде, Бейнеу аудандық мәслихаты ШЕШІМ ҚАБЫЛДАДЫҚ: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"2020-2022 жылдарға арналған Боранқұл ауылының бюджеті туралы" шешіміне өзгерістер енгізу туралы" Бейнеу аудандық мәслихатының 2020 жылғы 31 наурыздағы № 47/389 шешіміне (нормативтік құқықтық актілерді мемлекеттік тіркеу Тізілімінде № 4172 болып тіркелген, 2020 жылғы 8 сәуірде Қазақстан Республикасы нормативтік құқықтық актілерінің эталондық бақылау банкінде жарияланған) келесідей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тармағының үшінші бөлігінің орыс тіліндегі мәтініне өзгеріс енгізілді, мемлекеттік тілдегі мәтіні өзгермейді: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