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a266" w14:textId="c11a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2016 жылғы 21 қазандағы № 5/57 "Ақтау қаласында тұрғын үй көмегін көрсетудің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2020 жылғы 15 маусымдағы № 32/371 шешімі. Маңғыстау облысы Әділет департаментінде 2020 жылғы 22 маусымда № 4240 болып тіркелді. Күші жойылды-Маңғыстау облысы Ақтау қалалық мәслихатының 2021 жылғы 14 сәуірдегі № 2/16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20 қаңтардағы №10-15-123 және 2020 жылғы 22 қаңтардағы №10-11-171 ұсыныстарының негізінде, Ақтау қалалық мәслихаты ШЕШІМ ҚАБЫЛДАДЫҚ: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қаласында тұрғын үй көмегін көрсетудің мөлшерін және тәртібін айқындау туралы" Ақтау қалалық мәслихатының 2016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5/57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№3191 болып тіркелген, 2016 жылғы 6 желтоқсанда "Әділет" ақпараттық-құқықтық жүйесінде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қосымшада: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келесідей мазмұнда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Ақтау қаласында тұрғын үй көмегін көрсетудің мөлшері мен тәртібі Қазақстан Республикасының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Заңына, Қазақстан Республикасы Үкіметінің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№512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туралы",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қаулыларына және Қазақстан Республикасы индустрия және инфрақұрылымдық даму министрінің 2020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алуға үміткер отбасының (Қазақстан Республикасы азаматының) жиынтық табысын есептеу тәртібін бекіту туралы" бұйрығына (нормативтік құқықтық актілерді мемлекеттік тіркеу Тізілімінде №20498 болып тіркелген) сәйкес әзірленген.";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Д.Телегенова) осы шешімнің әділет органдарында мемлекеттік тіркелуін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жүктелсін (Ы. Көшербай).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 өкілеттігін жүзеге асырушы,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