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acd0" w14:textId="4dda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19 мамырдағы № 31/358 шешімі. Маңғыстау облысы Әділет департаментінде 2020 жылғы 28 мамырда № 4219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20 қаңтардағы №10-15-125 ұсынысының негізінде,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Ақтау қалалық мәслихатының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– Д.Телегенова) осы шешімнің әділет органдарында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(Б.Шапқан).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күннен бастап қолданысқа енгізіледі және 2020 жылдың 1 қаңтарынан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31/358 шешіміне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Ақтау қалалық мәслихатының кейбір шешімдерінің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2011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№42/385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"Қызметін Ақтау қаласында жүзеге асыратын барлық салық төлеушілер үшін бірыңғай тіркелген салық ставкасын белгілеу туралы" шешімі (нормативтік құқықтық актілерді мемлекеттік тіркеу Тізілімінде № 11-1-156 болып тіркелген, 2011 жылғы 14 маусымдағы "Маңғыстау" газетінде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Ақтау қалалық мәслихатының 2016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№38/381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2011 жылғы 27 сәуірдегі №42/385 "Қызметін Ақтау қаласында жүзеге асыратын барлық салық төлеушілер үшін бірыңғай тіркелген салық ставкасын белгілеу туралы" шешіміне өзгерістер енгізу туралы" шешімі (нормативтік құқықтық актілерді мемлекеттік тіркеу Тізілімінде №3029 болып тіркелген, 2016 жылғы 3 мамырда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Ақтау қалалық мәслихатының 2019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№23/252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2011 жылғы 27 сәуірдегі №42/385 "Қызметін Ақтау қаласында жүзеге асыратын барлық салық төлеушілер үшін бірыңғай тіркелген салық мөлшерлемелерін белгілеу туралы" шешіміне өзгерістер мен толықтыру енгізу туралы" шешімі (нормативтік құқықтық актілерді мемлекеттік тіркеу Тізілімінде №3833 болып тіркелген, 2019 жылы 13 наурызда Қазақстан Республикасы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