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2f83" w14:textId="fed2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2016 жылғы 21 қазандағы № 5/58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2020 жылғы 26 наурыздағы № 30/347 шешімі. Маңғыстау облысы Әділет департаментінде 2020 жылғы 10 сәуірде № 4190 болып тіркелді. Күші жойылды-Маңғыстау облысы Ақтау қалалық мәслихатының 2021 жылғы 16 сәуірдегі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Ақтау қалалық мәслихатының 16.04.2021 </w:t>
      </w:r>
      <w:r>
        <w:rPr>
          <w:rFonts w:ascii="Times New Roman"/>
          <w:b w:val="false"/>
          <w:i w:val="false"/>
          <w:color w:val="ff0000"/>
          <w:sz w:val="28"/>
        </w:rPr>
        <w:t>№2/18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20 қаңтардағы № 10-15-117 ұсынысының негізінде Ақтау қалалық мәслихаты ШЕШІМ ҚАБЫЛДАДЫҚ: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19.06.2020 </w:t>
      </w:r>
      <w:r>
        <w:rPr>
          <w:rFonts w:ascii="Times New Roman"/>
          <w:b w:val="false"/>
          <w:i w:val="false"/>
          <w:color w:val="000000"/>
          <w:sz w:val="28"/>
        </w:rPr>
        <w:t>№ 32/374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"Ақтау қаласында тұратын мұқтаж азаматтардың жекелеген санаттарының тізбесін айқындау және әлеуметтік көмек көрсету, оның мөлшерлерін белгілеу қағидаларын бекіту туралы" Ақтау қалалық мәслихатының 2016 жылғы 21 қазандағы </w:t>
      </w:r>
      <w:r>
        <w:rPr>
          <w:rFonts w:ascii="Times New Roman"/>
          <w:b w:val="false"/>
          <w:i w:val="false"/>
          <w:color w:val="000000"/>
          <w:sz w:val="28"/>
        </w:rPr>
        <w:t>№5/58</w:t>
      </w:r>
      <w:r>
        <w:rPr>
          <w:rFonts w:ascii="Times New Roman"/>
          <w:b w:val="false"/>
          <w:i w:val="false"/>
          <w:color w:val="000000"/>
          <w:sz w:val="28"/>
        </w:rPr>
        <w:t xml:space="preserve"> шешіміне (нормативтік құқықтық актілерді мемлекеттік тіркеу Тізілімінде №3190 болып тіркелген, 2016 жылғы 6 желтоқсанда "Әділет" ақпараттық-құқықтық жүйесінде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 оның мөлшерлерін белгілеу және Ақтау қаласының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20 тармақтың </w:t>
      </w:r>
      <w:r>
        <w:rPr>
          <w:rFonts w:ascii="Times New Roman"/>
          <w:b w:val="false"/>
          <w:i w:val="false"/>
          <w:color w:val="000000"/>
          <w:sz w:val="28"/>
        </w:rPr>
        <w:t>2) тармақшасы</w:t>
      </w:r>
      <w:r>
        <w:rPr>
          <w:rFonts w:ascii="Times New Roman"/>
          <w:b w:val="false"/>
          <w:i w:val="false"/>
          <w:color w:val="000000"/>
          <w:sz w:val="28"/>
        </w:rPr>
        <w:t xml:space="preserve">, 21 тармақтың </w:t>
      </w:r>
      <w:r>
        <w:rPr>
          <w:rFonts w:ascii="Times New Roman"/>
          <w:b w:val="false"/>
          <w:i w:val="false"/>
          <w:color w:val="000000"/>
          <w:sz w:val="28"/>
        </w:rPr>
        <w:t>2) тармақшасы</w:t>
      </w:r>
      <w:r>
        <w:rPr>
          <w:rFonts w:ascii="Times New Roman"/>
          <w:b w:val="false"/>
          <w:i w:val="false"/>
          <w:color w:val="000000"/>
          <w:sz w:val="28"/>
        </w:rPr>
        <w:t xml:space="preserve">, 22 тармақтың </w:t>
      </w:r>
      <w:r>
        <w:rPr>
          <w:rFonts w:ascii="Times New Roman"/>
          <w:b w:val="false"/>
          <w:i w:val="false"/>
          <w:color w:val="000000"/>
          <w:sz w:val="28"/>
        </w:rPr>
        <w:t>2) тармақшасы</w:t>
      </w:r>
      <w:r>
        <w:rPr>
          <w:rFonts w:ascii="Times New Roman"/>
          <w:b w:val="false"/>
          <w:i w:val="false"/>
          <w:color w:val="000000"/>
          <w:sz w:val="28"/>
        </w:rPr>
        <w:t xml:space="preserve">, 23 тармақтың </w:t>
      </w:r>
      <w:r>
        <w:rPr>
          <w:rFonts w:ascii="Times New Roman"/>
          <w:b w:val="false"/>
          <w:i w:val="false"/>
          <w:color w:val="000000"/>
          <w:sz w:val="28"/>
        </w:rPr>
        <w:t>3) тармақшасы</w:t>
      </w:r>
      <w:r>
        <w:rPr>
          <w:rFonts w:ascii="Times New Roman"/>
          <w:b w:val="false"/>
          <w:i w:val="false"/>
          <w:color w:val="000000"/>
          <w:sz w:val="28"/>
        </w:rPr>
        <w:t>, 23 – 1 тармақтың 2) тармақшасы, 23 – 3 тармақтың 2) тармақшасы алынып тасталсын;</w:t>
      </w:r>
    </w:p>
    <w:bookmarkEnd w:id="3"/>
    <w:bookmarkStart w:name="z4" w:id="4"/>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 қосымшасында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келесідей мазмұндағы реттік нөмірі 11 жолмен толықтырылсын:</w:t>
      </w:r>
    </w:p>
    <w:bookmarkEnd w:id="5"/>
    <w:bookmarkStart w:name="z6"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077"/>
        <w:gridCol w:w="1739"/>
        <w:gridCol w:w="3748"/>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күні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7" w:id="7"/>
    <w:p>
      <w:pPr>
        <w:spacing w:after="0"/>
        <w:ind w:left="0"/>
        <w:jc w:val="both"/>
      </w:pP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9" w:id="9"/>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шешімнің әділет органдарында мемлекеттік тіркелуін қамтамасыз етсін.</w:t>
      </w:r>
    </w:p>
    <w:bookmarkEnd w:id="9"/>
    <w:bookmarkStart w:name="z10" w:id="10"/>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жүктелсін (Ы. Көшербай).</w:t>
      </w:r>
    </w:p>
    <w:bookmarkEnd w:id="10"/>
    <w:bookmarkStart w:name="z11" w:id="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Саугабаев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Ақтау қаласының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bookmarkStart w:name="z21" w:id="12"/>
    <w:p>
      <w:pPr>
        <w:spacing w:after="0"/>
        <w:ind w:left="0"/>
        <w:jc w:val="left"/>
      </w:pPr>
      <w:r>
        <w:rPr>
          <w:rFonts w:ascii="Times New Roman"/>
          <w:b/>
          <w:i w:val="false"/>
          <w:color w:val="000000"/>
        </w:rPr>
        <w:t xml:space="preserve"> Атаулы күндер мен мереке күндеріне әлеуметтік көмектің мөлшерлері және мұқтаж азаматтардың жекелеген санаттарының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238"/>
        <w:gridCol w:w="9293"/>
        <w:gridCol w:w="136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мөлшері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наурыз – Наурыз мейрамы</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салпыншақтарымен марапатталған көп балалы аналар немесе бұрын "Батыр ана" атағын алған, I және II дәрежедегі "Ана даңқы" орденімен марапатталғандар.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АЭС-iндегi апаттың және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және ата-анасының бiрiнiң радиациялық сәуле алуы себебiнен генетикалық жағынан мүгедек болып қалған олардың балалары.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АЭС-iндегi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Қазақстан халқының бірлігі мерекесі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және мүгедектері.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 (Чернобыль АЭС-індегі апаттың салдарынан мүгедек болған адамдардан басқа).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қатысушыларына теңестірілген адамдар (1986-1987 жылдардағы Чернобыль АЭС-індегі апат зардаптарын жоюға қатысушылардан басқа).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маусымнан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жауынгерлердiң ата-аналары және екiншi рет некеге тұрмаған жесiрлерi.</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w:t>
            </w:r>
            <w:r>
              <w:br/>
            </w:r>
            <w:r>
              <w:rPr>
                <w:rFonts w:ascii="Times New Roman"/>
                <w:b w:val="false"/>
                <w:i w:val="false"/>
                <w:color w:val="000000"/>
                <w:sz w:val="20"/>
              </w:rPr>
              <w:t>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АЭС-індегі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АЭС-індегі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әрекет жасаушылардың,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 Халықаралық балаларды қорғау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алтыдан он сегіз жасқа дейінгі барлық топтағы мүгедек балалар, он алты жасқа дейінгі мүгедек балалар.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 – Астана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жабылу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 салдарынан зардап шеккен тұлғалар.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алушылар (балаларға).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19 240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алдында сіңірген ерекше еңбегі үшін дербес зейнетақы тағайындалған, Қазақстан Республикасының 1999 жылғы 5 сәуірдегі "Қазақстан Республикасындағы арнаулы мемлекеттік жәрдемақы туралы" Заңына сәйкес арнаулы мемлекеттік жәрдемақы алмайтын тұлғалар.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Қарттар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жастан асқан зейнеткерлер.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жексенбісі – Қазақстан Республикасының мүгедектер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он алтыдан он сегіз жасқа дейінгі барлық топтағы мүгедек балалар, он алты жасқа дейінгі мүгедек балалар, мүгедектігі бойынша арнаулы мемлекеттік жәрдемақы алушылар.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желтоқсан - Тәуелсіздік күні</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1986 жылғы 17-18 желтоқсан оқиғаларына қатысқаны үшін қуғын – сүргінге қолданған,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r>
    </w:tbl>
    <w:bookmarkStart w:name="z22" w:id="13"/>
    <w:p>
      <w:pPr>
        <w:spacing w:after="0"/>
        <w:ind w:left="0"/>
        <w:jc w:val="both"/>
      </w:pPr>
      <w:r>
        <w:rPr>
          <w:rFonts w:ascii="Times New Roman"/>
          <w:b w:val="false"/>
          <w:i w:val="false"/>
          <w:color w:val="000000"/>
          <w:sz w:val="28"/>
        </w:rPr>
        <w:t>
      Ескерту:</w:t>
      </w:r>
    </w:p>
    <w:bookmarkEnd w:id="13"/>
    <w:bookmarkStart w:name="z23" w:id="14"/>
    <w:p>
      <w:pPr>
        <w:spacing w:after="0"/>
        <w:ind w:left="0"/>
        <w:jc w:val="both"/>
      </w:pPr>
      <w:r>
        <w:rPr>
          <w:rFonts w:ascii="Times New Roman"/>
          <w:b w:val="false"/>
          <w:i w:val="false"/>
          <w:color w:val="000000"/>
          <w:sz w:val="28"/>
        </w:rPr>
        <w:t xml:space="preserve">
      аббревиатуралардың ажыратылып жазылуы: </w:t>
      </w:r>
    </w:p>
    <w:bookmarkEnd w:id="14"/>
    <w:bookmarkStart w:name="z24" w:id="15"/>
    <w:p>
      <w:pPr>
        <w:spacing w:after="0"/>
        <w:ind w:left="0"/>
        <w:jc w:val="both"/>
      </w:pPr>
      <w:r>
        <w:rPr>
          <w:rFonts w:ascii="Times New Roman"/>
          <w:b w:val="false"/>
          <w:i w:val="false"/>
          <w:color w:val="000000"/>
          <w:sz w:val="28"/>
        </w:rPr>
        <w:t>
      "КСР Одағы"-"Кеңестік Социалистік Республикалар Одағы";</w:t>
      </w:r>
    </w:p>
    <w:bookmarkEnd w:id="15"/>
    <w:bookmarkStart w:name="z25" w:id="16"/>
    <w:p>
      <w:pPr>
        <w:spacing w:after="0"/>
        <w:ind w:left="0"/>
        <w:jc w:val="both"/>
      </w:pPr>
      <w:r>
        <w:rPr>
          <w:rFonts w:ascii="Times New Roman"/>
          <w:b w:val="false"/>
          <w:i w:val="false"/>
          <w:color w:val="000000"/>
          <w:sz w:val="28"/>
        </w:rPr>
        <w:t>
      "Чернобыль АЭС" - "Чернобыль атом электр станциясы".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