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bcc2" w14:textId="7d4b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меншікке жататын акционерлік қоғамдардың және жауапкершілігі шектеулі серіктестіктердің дивидендтерінің (кірістерінің) көлемдерін белгілеу туралы</w:t>
      </w:r>
    </w:p>
    <w:p>
      <w:pPr>
        <w:spacing w:after="0"/>
        <w:ind w:left="0"/>
        <w:jc w:val="both"/>
      </w:pPr>
      <w:r>
        <w:rPr>
          <w:rFonts w:ascii="Times New Roman"/>
          <w:b w:val="false"/>
          <w:i w:val="false"/>
          <w:color w:val="000000"/>
          <w:sz w:val="28"/>
        </w:rPr>
        <w:t>Маңғыстау облысы әкімдігінің 2020 жылғы 23 сәуірдегі № 70 қаулысы. Маңғыстау облысы Әділет департаментінде 2020 жылғы 29 сәуірде № 4201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заңдарына сәйкес,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Облыстық коммуналдық меншіктегі акцияларының 100 (жүз) пайыз мемлекеттік пакетімен (жарғылық капиталдағы қатысу үлесі) акционерлік қоғамдар мен жауапкершілігі шектеулі серіктестіктердің дивидендтерінің (кірістерінің) мөлшері шоғырландырылған жылдық қаржылық есептілікте, ал еншілес ұйымы (еншілес ұйымдар) болмаған жағдайда шоғырландырылмаған жылдық қаржылық есептілікте көрсетілген таза кіріс сомасының кемінде 70 (жетпіс) пайызы мөлшерінде белгіленсін, "Маңғыстау атом энергетикалық комбинаты" жауапкершілігі шектеулі серіктестігінен басқалары үшін".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12.08.2025 № </w:t>
      </w:r>
      <w:r>
        <w:rPr>
          <w:rFonts w:ascii="Times New Roman"/>
          <w:b w:val="false"/>
          <w:i w:val="false"/>
          <w:color w:val="000000"/>
          <w:sz w:val="28"/>
        </w:rPr>
        <w:t>180</w:t>
      </w:r>
      <w:r>
        <w:rPr>
          <w:rFonts w:ascii="Times New Roman"/>
          <w:b w:val="false"/>
          <w:i w:val="false"/>
          <w:color w:val="ff0000"/>
          <w:sz w:val="28"/>
        </w:rPr>
        <w:t xml:space="preserve"> (алғашқы ресми жарияланған күнінен бастап қолданысқа енгізіледі) қаулыcымен.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Акционерлік қоғамдар мен жауапкершілігі шектеулі серіктестіктердің акцияларын (жарғылық капиталдағы қатысу үлесін) иелену және пайдалану құқығы берілген мемлекеттік органдар (бұдан әрі – мемлекеттік органдар) дивидендтердің (кірістердің) белгіленген көлемінің облыстық бюджетке толық және уақтылы аударылуын қамтамасыз етсін.</w:t>
      </w:r>
    </w:p>
    <w:bookmarkStart w:name="z3" w:id="2"/>
    <w:p>
      <w:pPr>
        <w:spacing w:after="0"/>
        <w:ind w:left="0"/>
        <w:jc w:val="both"/>
      </w:pPr>
      <w:r>
        <w:rPr>
          <w:rFonts w:ascii="Times New Roman"/>
          <w:b w:val="false"/>
          <w:i w:val="false"/>
          <w:color w:val="000000"/>
          <w:sz w:val="28"/>
        </w:rPr>
        <w:t>
      3. "Маңғыстау облысының қаржы басқармасы" мемлекеттік мекемесі (Т.М. Нсанбаева) осы қаулының әділет органдарында мемлекеттік тіркелуін, Маңғыстау облысы әкімдігінің интернет-ресурсында орналастырылуын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Маңғыстау облысы әкімінің бірінші орынбасары Ә.С.Қыраубаевқа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