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3ce61" w14:textId="d43c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Гигант ауылдық округі әкімінің 2020 жылғы 27 мамырдағы № 27 шешімі. Қызылорда облысының Әділет департаментінде 2020 жылғы 28 мамырда № 7480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Облыстық ономастика комиссиясының 2019 жылғы 19 қыркүйектегі № 1 және 2019 жылғы 10 желтоқсандағы № 3 қорытындыларына сәйкес Гигант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Гигант ауылдық округі Бидайкөл ауылының келесі көшелеріне: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атауы жоқ көшеге "Жүсіпов Раш"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атауы жоқ көшеге "Досжанов Әбдіқалық" есімі;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атауы жоқ көшеге "Леонтий Хан" есімі;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атауы жоқ көшеге "Мәлике Басанова" есімі берілсін.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Гигант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Ақбергенов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