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056" w14:textId="1613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25 желтоқсандағы № 468 шешімі. Қызылорда облысының Әділет департаментінде 2020 жылғы 28 желтоқсанда № 7957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12101757,9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4461663,1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2489,6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27636,7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7609968,2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12613636,1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324031,8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435762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111730,2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- 835910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835910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435762 мың теңге;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113292,7 мың теңге;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513440,7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облыстық бюджетке кірістерді бөлу нормативтері төмендегідей болып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2021 жылға 4332539 мың теңге болып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бюджетте, аудандық бюджеттен кент және ауылдық округ бюджеттеріне берілетін субвенциялардың көлемдері 1178135 мың теңге сомасында көзделсін,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458286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52336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58343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51625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73055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43031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41396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42979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45395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57021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66133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50094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65391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73050 мың теңге.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2021 жылға арналған резерві 88023 мың теңге сомасында бекітілсін.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жариялануға жатады.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