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f78e" w14:textId="3bef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кентінің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586 шешімі. Қызылорда облысының Әділет департаментінде 2021 жылғы 6 қаңтарда № 8097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кентінің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704 018,1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80 323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1 922мың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621 773,1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790 669,9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- 86 651,8 мың теңге;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86 651,8 мың теңге: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86 651,8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кенттің бюджетіне берілетін субвенция мөлшері 2021 жылға 168 121 мың теңге.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Жаңақорған кентінің бюджеті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704 018,1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790 669,9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-86 651,8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Жаңақорған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Жаңақорған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