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f952" w14:textId="109f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Таң ауылдық округінің бюджеті туралы” Жалағаш аудандық мәслихатының 2019 жылғы 27 желтоқсандағы №51-14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тамыздағы № 61-5 шешімі. Қызылорда облысының Әділет департаментінде 2020 жылғы 27 тамызда № 7598 болып тіркелді. Мерзімі біткендіктен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 – 2022 жылдарға арналған Таң ауылдық округінің бюджеті туралы” Жалағаш аудандық мәслихатының 2019 жылғы 27 желтоқсандағы №51-14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7143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8" w:id="2"/>
    <w:p>
      <w:pPr>
        <w:spacing w:after="0"/>
        <w:ind w:left="0"/>
        <w:jc w:val="both"/>
      </w:pPr>
      <w:r>
        <w:rPr>
          <w:rFonts w:ascii="Times New Roman"/>
          <w:b w:val="false"/>
          <w:i w:val="false"/>
          <w:color w:val="000000"/>
          <w:sz w:val="28"/>
        </w:rPr>
        <w:t xml:space="preserve">
      “1. 2020 – 2022 жылдарға арналған Таң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4" w:id="3"/>
    <w:p>
      <w:pPr>
        <w:spacing w:after="0"/>
        <w:ind w:left="0"/>
        <w:jc w:val="both"/>
      </w:pPr>
      <w:r>
        <w:rPr>
          <w:rFonts w:ascii="Times New Roman"/>
          <w:b w:val="false"/>
          <w:i w:val="false"/>
          <w:color w:val="000000"/>
          <w:sz w:val="28"/>
        </w:rPr>
        <w:t>
      1) кірістер – 162 598 мың теңге, оның ішінде:</w:t>
      </w:r>
    </w:p>
    <w:bookmarkEnd w:id="3"/>
    <w:bookmarkStart w:name="z19" w:id="4"/>
    <w:p>
      <w:pPr>
        <w:spacing w:after="0"/>
        <w:ind w:left="0"/>
        <w:jc w:val="both"/>
      </w:pPr>
      <w:r>
        <w:rPr>
          <w:rFonts w:ascii="Times New Roman"/>
          <w:b w:val="false"/>
          <w:i w:val="false"/>
          <w:color w:val="000000"/>
          <w:sz w:val="28"/>
        </w:rPr>
        <w:t xml:space="preserve">
      салықтық түсімдер – 2717 мың теңге; </w:t>
      </w:r>
    </w:p>
    <w:bookmarkEnd w:id="4"/>
    <w:bookmarkStart w:name="z20" w:id="5"/>
    <w:p>
      <w:pPr>
        <w:spacing w:after="0"/>
        <w:ind w:left="0"/>
        <w:jc w:val="both"/>
      </w:pPr>
      <w:r>
        <w:rPr>
          <w:rFonts w:ascii="Times New Roman"/>
          <w:b w:val="false"/>
          <w:i w:val="false"/>
          <w:color w:val="000000"/>
          <w:sz w:val="28"/>
        </w:rPr>
        <w:t xml:space="preserve">
      салықтық емес түсімдер – 105 мың теңге; </w:t>
      </w:r>
    </w:p>
    <w:bookmarkEnd w:id="5"/>
    <w:bookmarkStart w:name="z2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22" w:id="7"/>
    <w:p>
      <w:pPr>
        <w:spacing w:after="0"/>
        <w:ind w:left="0"/>
        <w:jc w:val="both"/>
      </w:pPr>
      <w:r>
        <w:rPr>
          <w:rFonts w:ascii="Times New Roman"/>
          <w:b w:val="false"/>
          <w:i w:val="false"/>
          <w:color w:val="000000"/>
          <w:sz w:val="28"/>
        </w:rPr>
        <w:t>
      трансферттер түсімдері – 159 776 мың теңге;</w:t>
      </w:r>
    </w:p>
    <w:bookmarkEnd w:id="7"/>
    <w:bookmarkStart w:name="z5" w:id="8"/>
    <w:p>
      <w:pPr>
        <w:spacing w:after="0"/>
        <w:ind w:left="0"/>
        <w:jc w:val="both"/>
      </w:pPr>
      <w:r>
        <w:rPr>
          <w:rFonts w:ascii="Times New Roman"/>
          <w:b w:val="false"/>
          <w:i w:val="false"/>
          <w:color w:val="000000"/>
          <w:sz w:val="28"/>
        </w:rPr>
        <w:t>
      2) шығындар – 162 598 мың теңге;</w:t>
      </w:r>
    </w:p>
    <w:bookmarkEnd w:id="8"/>
    <w:bookmarkStart w:name="z6" w:id="9"/>
    <w:p>
      <w:pPr>
        <w:spacing w:after="0"/>
        <w:ind w:left="0"/>
        <w:jc w:val="both"/>
      </w:pPr>
      <w:r>
        <w:rPr>
          <w:rFonts w:ascii="Times New Roman"/>
          <w:b w:val="false"/>
          <w:i w:val="false"/>
          <w:color w:val="000000"/>
          <w:sz w:val="28"/>
        </w:rPr>
        <w:t>
      3) таза бюджеттік кредиттеу – 0;</w:t>
      </w:r>
    </w:p>
    <w:bookmarkEnd w:id="9"/>
    <w:bookmarkStart w:name="z23" w:id="10"/>
    <w:p>
      <w:pPr>
        <w:spacing w:after="0"/>
        <w:ind w:left="0"/>
        <w:jc w:val="both"/>
      </w:pPr>
      <w:r>
        <w:rPr>
          <w:rFonts w:ascii="Times New Roman"/>
          <w:b w:val="false"/>
          <w:i w:val="false"/>
          <w:color w:val="000000"/>
          <w:sz w:val="28"/>
        </w:rPr>
        <w:t>
      бюджеттік кредиттер – 0;</w:t>
      </w:r>
    </w:p>
    <w:bookmarkEnd w:id="10"/>
    <w:bookmarkStart w:name="z24" w:id="11"/>
    <w:p>
      <w:pPr>
        <w:spacing w:after="0"/>
        <w:ind w:left="0"/>
        <w:jc w:val="both"/>
      </w:pPr>
      <w:r>
        <w:rPr>
          <w:rFonts w:ascii="Times New Roman"/>
          <w:b w:val="false"/>
          <w:i w:val="false"/>
          <w:color w:val="000000"/>
          <w:sz w:val="28"/>
        </w:rPr>
        <w:t>
      бюджеттік кредиттерді өтеу – 0;</w:t>
      </w:r>
    </w:p>
    <w:bookmarkEnd w:id="11"/>
    <w:bookmarkStart w:name="z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25" w:id="13"/>
    <w:p>
      <w:pPr>
        <w:spacing w:after="0"/>
        <w:ind w:left="0"/>
        <w:jc w:val="both"/>
      </w:pPr>
      <w:r>
        <w:rPr>
          <w:rFonts w:ascii="Times New Roman"/>
          <w:b w:val="false"/>
          <w:i w:val="false"/>
          <w:color w:val="000000"/>
          <w:sz w:val="28"/>
        </w:rPr>
        <w:t>
      қаржы активтерін сатып алу – 0;</w:t>
      </w:r>
    </w:p>
    <w:bookmarkEnd w:id="13"/>
    <w:bookmarkStart w:name="z26"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8" w:id="15"/>
    <w:p>
      <w:pPr>
        <w:spacing w:after="0"/>
        <w:ind w:left="0"/>
        <w:jc w:val="both"/>
      </w:pPr>
      <w:r>
        <w:rPr>
          <w:rFonts w:ascii="Times New Roman"/>
          <w:b w:val="false"/>
          <w:i w:val="false"/>
          <w:color w:val="000000"/>
          <w:sz w:val="28"/>
        </w:rPr>
        <w:t>
      5) бюджет тапшылығы (профициті) – 0;</w:t>
      </w:r>
    </w:p>
    <w:bookmarkEnd w:id="15"/>
    <w:bookmarkStart w:name="z9"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7" w:id="17"/>
    <w:p>
      <w:pPr>
        <w:spacing w:after="0"/>
        <w:ind w:left="0"/>
        <w:jc w:val="both"/>
      </w:pPr>
      <w:r>
        <w:rPr>
          <w:rFonts w:ascii="Times New Roman"/>
          <w:b w:val="false"/>
          <w:i w:val="false"/>
          <w:color w:val="000000"/>
          <w:sz w:val="28"/>
        </w:rPr>
        <w:t>
      қарыздар түсімі – 0;</w:t>
      </w:r>
    </w:p>
    <w:bookmarkEnd w:id="17"/>
    <w:bookmarkStart w:name="z28" w:id="18"/>
    <w:p>
      <w:pPr>
        <w:spacing w:after="0"/>
        <w:ind w:left="0"/>
        <w:jc w:val="both"/>
      </w:pPr>
      <w:r>
        <w:rPr>
          <w:rFonts w:ascii="Times New Roman"/>
          <w:b w:val="false"/>
          <w:i w:val="false"/>
          <w:color w:val="000000"/>
          <w:sz w:val="28"/>
        </w:rPr>
        <w:t>
      қарыздарды өтеу – 0;</w:t>
      </w:r>
    </w:p>
    <w:bookmarkEnd w:id="18"/>
    <w:bookmarkStart w:name="z29"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30"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10"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61-сессиясының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24 тамызы № 61-5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желтоқсандағы № 51-14</w:t>
            </w:r>
            <w:r>
              <w:br/>
            </w:r>
            <w:r>
              <w:rPr>
                <w:rFonts w:ascii="Times New Roman"/>
                <w:b w:val="false"/>
                <w:i w:val="false"/>
                <w:color w:val="000000"/>
                <w:sz w:val="20"/>
              </w:rPr>
              <w:t>шешіміне 1-қосымша</w:t>
            </w:r>
          </w:p>
        </w:tc>
      </w:tr>
    </w:tbl>
    <w:bookmarkStart w:name="z13" w:id="22"/>
    <w:p>
      <w:pPr>
        <w:spacing w:after="0"/>
        <w:ind w:left="0"/>
        <w:jc w:val="left"/>
      </w:pPr>
      <w:r>
        <w:rPr>
          <w:rFonts w:ascii="Times New Roman"/>
          <w:b/>
          <w:i w:val="false"/>
          <w:color w:val="000000"/>
        </w:rPr>
        <w:t xml:space="preserve"> 2020 жылға арналған Таң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