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e333" w14:textId="7fae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Дауылкөл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413 шешімі. Қызылорда облысының Әділет департаментінде 2020 жылғы 29 желтоқсанда № 8003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Дауылкөл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55 950 мың теңге, оның ішінде: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52 721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56 512,4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-562,4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562,4 мың теңге;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562,4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Дауылкөл ауылдық округінің бюджетіне берілетін бюджеттік субвенция көлемі 46 995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Дауылкөл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1-қосымша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Дауылкөл ауылдық округінің 2021 жылға арналған бюджеті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Дауылкөл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Дауылкөл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бюджетінде республикалық бюджет есебінен қаралған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5-қосымша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бюджетінде облыстық бюджет есебінен қаралған нысаналы трансферттер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6-қосымша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Дауылкөл ауылдық округінің бюджетінде аудандық бюджет есебінен қаралған нысаналы трансферттер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Тұрмағамбет ауылының Бегім би Сарбасұлы көшесінің автожолын құжаттандыруға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