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c5b4" w14:textId="5f2c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Ақай ауылдық округінің бюджеті туралы" Қармақшы аудандық мәслихатының 2019 жылғы 27 желтоқсандағы № 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11 желтоқсандағы № 394 шешімі. Қызылорда облысының Әділет департаментінде 2020 жылғы 15 желтоқсанда № 7901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Ақай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7186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375 590,5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11 051,5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364 539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378 169,7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желтоқсаны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