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c5b4" w14:textId="5f2c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Ақай ауылдық округінің бюджеті туралы" Қармақшы аудандық мәслихатының 2019 жылғы 27 желтоқсандағы № 286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11 желтоқсандағы № 394 шешімі. Қызылорда облысының Әділет департаментінде 2020 жылғы 15 желтоқсанда № 7901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Ақай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7186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375 590,5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11 051,5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364 539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378 169,7 мың теңге;";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желтоқсаны 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Ақай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375590,5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378169,7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