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1780" w14:textId="a5e1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Жосалы ауылдық округінің бюджеті туралы" Қармақшы аудандық мәслихатының 2019 жылғы 27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11 желтоқсандағы № 400 шешімі. Қызылорда облысының Әділет департаментінде 2020 жылғы 15 желтоқсанда № 7899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Жосалы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7181 нөмірімен тіркелген, 2020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93 933,5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948,5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92 985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93 933,5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