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7ee5" w14:textId="5c47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Алдашбай Ахун ауылдық округінің бюджеті туралы" Қармақшы аудандық мәслихатының 2019 жылғы 27 желтоқсандағы № 294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376 шешімі. Қызылорда облысының Әділет департаментінде 2020 жылғы 13 қазанда № 7714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Алдашбай Ахун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7183 нөмірімен тіркелген, 2020 жылғы 21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65 677,4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956,4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64 721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65 677,4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Алдашбай Ахун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