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80fe" w14:textId="1ad8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"Жоғарылатылған лауазымдық айлықақылар мен тарифтiк мөлшерлемелер белгiлеу туралы" Қармақшы аудандық мәслихатының 2019 жылғы 3 желтоқсандағы № 272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3 қыркүйектегі № 363 шешімі. Қызылорда облысының Әділет департаментінде 2020 жылғы 4 қыркүйекте № 7632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кодексi" Қазақстан Республикасының 2015 жылғы 23 қарашадағы Кодексiнің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"Жоғарылатылған лауазымдық айлықақылар мен тарифтiк мөлшерлемелер белгiлеу туралы" Қармақшы аудандық мәслихатының 2019 жылғы 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7002 нөмірімен тіркелген, 2019 жылғы 5 желтоқсанда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"денсаулық сақтау", "ветеринария, орман шаруашылығы және ерекше қорғалатын табиғи аумақтар" деген сөздер алынып тасталынсын.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жарияланғаннан кейін күнтізбелік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