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0ddd" w14:textId="0dd0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Ақай ауылдық округінің бюджеті туралы" Қармақшы аудандық мәслихатының 2019 жылғы 27 желтоқсандағы №286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25 мамырдағы № 327 шешімі. Қызылорда облысының Әділет департаментінде 2020 жылғы 26 мамырда № 7478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Ақай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7186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369 873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6 455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363 418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372 452,2 мың теңге;".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25 мамыры № 327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286 шешіміне 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Ақай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372452,2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