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3a54" w14:textId="4503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Дауылкөл ауылдық округінің бюджеті туралы" Қармақшы аудандық мәслихатының 2019 жылғы 27 желтоқсандағы №290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310 шешімі. Қызылорда облысының Әділет департаментінде 2020 жылғы 8 сәуірде № 7361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Дауылкөл ауылдық округінің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7182 нөмірімен тіркелген, 2020 жылғы 18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Дауылкөл ауылдық округінің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120 998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117 562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122 424,3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-1 426,3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1 426,3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290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Дауылкөл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122424,3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26266,8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