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27ae8" w14:textId="ab27a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Бірлік ауылдық округінің бюджеті туралы" Қазалы аудандық мәслихатының 2019 жылғы 26 желтоқсандағы № 359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2020 жылғы 7 желтоқсандағы № 519 шешімі. Қызылорда облысының Әділет департаментінде 2020 жылғы 9 желтоқсанда № 7883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Бірлік ауылдық округінің бюджеті туралы" Қазалы аудандық мәслихатының 2019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359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7075 нөмерімен тіркелген, 2020 жылғы 8 қаңтарда Қазақстан Республикасының нормативтік құқықтық актілердің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Бірлік ауылдық округінің бюджеті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44147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816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43331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44190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-43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43 мың теңге.";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әкім аппараты қызметін қамтамасыз ету шығындарына 5930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абаттандыруға, жарықтандыруға 4567 мың теңге.".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кезектен тыс LXVII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желтоқсаны № 519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 № 359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Бірлік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