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b16" w14:textId="da0f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Қазалы қаласының бюджеті туралы" Қазалы аудандық мәслихатының 2019 жылғы 26 желтоқсандағы №352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490 шешімі. Қызылорда облысының Әділет департаментінде 2020 жылғы 3 қарашада № 7775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Қазалы қаласының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7097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Қазалы қаласының бюджеті 1, 2, 3 -қосымшаларға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362508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741001,2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-378493,2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378493,2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21000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абаттандыруға, жарықтандыруға 27242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28 қазаны № 490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"26" желтоқсандағы №352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бюджеттен қаржыландырылатын, сондай–ақ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