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37b9" w14:textId="9043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Майдакөл ауылдық округінің бюджеті туралы" Қазалы аудандық мәслихатының 2019 жылғы 26 желтоқсандағы № 364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24 тамыздағы № 467 шешімі. Қызылорда облысының Әділет департаментінде 2020 жылғы 27 тамызда № 7603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Майдакөл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7103 нөмерімен тіркелген, 2020 жылғы 10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Майдакөл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184985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3587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181398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185949,1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-964,1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964,1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абаттандыруға, жарықтандыруға 117216 мың теңге.".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LХIIІ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Майдакөл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