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863d" w14:textId="13c8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Аранды ауылдық округінің бюджеті туралы" Қазалы аудандық мәслихатының 2019 жылғы 26 желтоқсандағы №355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6 наурыздағы № 384 шешімі. Қызылорда облысының Әділет департаментінде 2020 жылғы 12 наурызда № 7277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Аранды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7125 нөмірімен тіркелген, 2020 жылғы 11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Аранды ауылдық округінің бюджеті 1, 2, 3 -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130914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1921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128993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130982,5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- 68,5;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68,5.".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мәдениет саласы 2097 мың теңге.".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қосымшаcына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LIII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2020 жылғы 6 наурызы № 384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26 желтоқсаны № 355 шешіміне 1-қосымша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Аранды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