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2fdd" w14:textId="d88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Жаңақұрылыс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467 шешімі. Қызылорда облысының Әділет департаментінде 2021 жылғы 6 қаңтарда № 8104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42 019,3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40 696,3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- 524,7 мың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- 524,7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Жаңақұрылыс ауылдық округінің бюджетін атқару процесінде секвестрлеуге жатпайтын бюджеттік бағдарламалар тізбесі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