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125b" w14:textId="3531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аудандық бюджет туралы" Арал аудандық мәслихатының 2019 жылғы 19 желтоқсандағы № 289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11 наурыздағы № 321 шешімі. Қызылорда облысының Әділет департаментінде 2020 жылғы 13 наурызда № 7299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аудандық бюджет туралы" Арал аудандық мәслихатының 2019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7043 нөмірімен тіркелген, 2019 жылғы 27 желтоқсанда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1, 2 және 3-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20 185 220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–1 914 977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13 762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18 210 281 мың теңге, оның ішінде субвенция көлемі – 12 407 460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20 325 307,7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20 188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31 812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–11 624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6 700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6 700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- 166 975,7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166 975,7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2020 жылғы 11 наурызы №321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"19" желтоқсандағы №289 Арал аудандық мәслихатының шешіміне 1-қосымша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18 210 281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18 210 281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20 325 307,7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1 383 377,3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1 383 377,3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2 406 334,4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2 406 334,4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- 166 975,7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