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b773" w14:textId="fdab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Белкөл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24 желтоқсандағы № 419-73/2 шешімі. Қызылорда облысының Әділет департаментінде 2020 жылғы 29 желтоқсанда № 7964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Белкөл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63 826,0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25 778,0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38 048,0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69 360,3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- 5 534,3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5 534,3 мың теңге;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5 534,3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83-14/2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Белкөл кенті бюджетіне берілетін субвенция көлемі 2021 жылға – 31 815 мың теңге, 2022 жылға – 32 003 мың теңге, 2023 жылға – 32 007 мың теңге сомасында бекітілсін.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Белкөл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кезектен тыс 73-сессиясының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419-73/2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Белкөл кентінің бюджеті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83-14/2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419-73/2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Белкөл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 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419-73/2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Белкөл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419-73/2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Белкөл кенті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