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09f5" w14:textId="6db0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карантиндік режимді енгізе отырып, карантинді аймақты белгілеу туралы" Қызылорда облысы әкімдігінің 2013 жылғы 23 қазандағы № 334 қаулысына өзгерістер енгізу туралы</w:t>
      </w:r>
    </w:p>
    <w:p>
      <w:pPr>
        <w:spacing w:after="0"/>
        <w:ind w:left="0"/>
        <w:jc w:val="both"/>
      </w:pPr>
      <w:r>
        <w:rPr>
          <w:rFonts w:ascii="Times New Roman"/>
          <w:b w:val="false"/>
          <w:i w:val="false"/>
          <w:color w:val="000000"/>
          <w:sz w:val="28"/>
        </w:rPr>
        <w:t>Қызылорда облысы әкімдігінің 2020 жылғы 20 мамырдағы № 34 қаулысы. Қызылорда облысының Әділет департаментінде 2020 жылғы 21 мамырда № 7446 болып тіркелді</w:t>
      </w:r>
    </w:p>
    <w:p>
      <w:pPr>
        <w:spacing w:after="0"/>
        <w:ind w:left="0"/>
        <w:jc w:val="both"/>
      </w:pPr>
      <w:bookmarkStart w:name="z4" w:id="0"/>
      <w:r>
        <w:rPr>
          <w:rFonts w:ascii="Times New Roman"/>
          <w:b w:val="false"/>
          <w:i w:val="false"/>
          <w:color w:val="000000"/>
          <w:sz w:val="28"/>
        </w:rPr>
        <w:t xml:space="preserve">
      "Өсімдіктер карантині туралы" Қазақстан Республикасының 1999 жылғы 11 ақпандағы Заңының </w:t>
      </w:r>
      <w:r>
        <w:rPr>
          <w:rFonts w:ascii="Times New Roman"/>
          <w:b w:val="false"/>
          <w:i w:val="false"/>
          <w:color w:val="000000"/>
          <w:sz w:val="28"/>
        </w:rPr>
        <w:t>9-1-бабына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 Ауыл шаруашылығы министрлiгi Агроөнеркәсiптiк кешендегi мемлекеттiк инспекция комитетiнiң Қызылорда облыстық аумақтық инспекциясы" мемлекеттік мекемесінің 2020 жылғы 26 ақпандағы № 03-03-174 ұсынысына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"Қызылорда облысында карантиндік режимді енгізе отырып, карантинді аймақты белгілеу туралы" Қызылорда облысы әкімдігінің 2013 жылғы 23 қазандағы </w:t>
      </w:r>
      <w:r>
        <w:rPr>
          <w:rFonts w:ascii="Times New Roman"/>
          <w:b w:val="false"/>
          <w:i w:val="false"/>
          <w:color w:val="000000"/>
          <w:sz w:val="28"/>
        </w:rPr>
        <w:t>№ 334</w:t>
      </w:r>
      <w:r>
        <w:rPr>
          <w:rFonts w:ascii="Times New Roman"/>
          <w:b w:val="false"/>
          <w:i w:val="false"/>
          <w:color w:val="000000"/>
          <w:sz w:val="28"/>
        </w:rPr>
        <w:t xml:space="preserve"> қаулысына (нормативтік құқықтық актілерді мемлекеттік тіркеу Тізілімінде 4539 нөмірімен тіркелген, "Сыр бойы" және "Кызылординские вести" газеттерінде 2013 жылғы 23 қарашада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аталған қаулының тақырыбы келесі редакцияда жазылсын:</w:t>
      </w:r>
    </w:p>
    <w:bookmarkEnd w:id="2"/>
    <w:bookmarkStart w:name="z7" w:id="3"/>
    <w:p>
      <w:pPr>
        <w:spacing w:after="0"/>
        <w:ind w:left="0"/>
        <w:jc w:val="both"/>
      </w:pPr>
      <w:r>
        <w:rPr>
          <w:rFonts w:ascii="Times New Roman"/>
          <w:b w:val="false"/>
          <w:i w:val="false"/>
          <w:color w:val="000000"/>
          <w:sz w:val="28"/>
        </w:rPr>
        <w:t>
      "Қызылорда облысының аумағында карантиндік режимді енгізе отырып, карантиндік аймақты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Осы қаулының қосымшасына сәйкес Қызылорда облысының аумағында карантиндік режимді енгізе отырып, карантиндік аймақ белгіленсін.";</w:t>
      </w:r>
    </w:p>
    <w:bookmarkEnd w:id="4"/>
    <w:bookmarkStart w:name="z10" w:id="5"/>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"Қызылорда облысының ауыл шаруашылығы басқармасы" және "Қазақстан Республикасы Ауыл шаруашылығы министрлiгi Агроөнеркәсiптiк кешендегi мемлекеттiк инспекция комитетiнiң Қызылорда облыстық аумақтық инспекциясы" (келісім бойынша) мемлекеттік мекемелері заңнамада белгіленген тәртіппен осы қаулыдан туындайтын шараларды қабылдасын.</w:t>
      </w:r>
    </w:p>
    <w:bookmarkEnd w:id="6"/>
    <w:bookmarkStart w:name="z12" w:id="7"/>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 Ауыл</w:t>
            </w:r>
            <w:r>
              <w:br/>
            </w:r>
            <w:r>
              <w:rPr>
                <w:rFonts w:ascii="Times New Roman"/>
                <w:b w:val="false"/>
                <w:i/>
                <w:color w:val="000000"/>
                <w:sz w:val="20"/>
              </w:rPr>
              <w:t>шаруашылығы министрлiгi</w:t>
            </w:r>
            <w:r>
              <w:br/>
            </w:r>
            <w:r>
              <w:rPr>
                <w:rFonts w:ascii="Times New Roman"/>
                <w:b w:val="false"/>
                <w:i/>
                <w:color w:val="000000"/>
                <w:sz w:val="20"/>
              </w:rPr>
              <w:t>Агроөнеркәсiптiк кешендегi</w:t>
            </w:r>
            <w:r>
              <w:br/>
            </w:r>
            <w:r>
              <w:rPr>
                <w:rFonts w:ascii="Times New Roman"/>
                <w:b w:val="false"/>
                <w:i/>
                <w:color w:val="000000"/>
                <w:sz w:val="20"/>
              </w:rPr>
              <w:t>мемлекеттiк инспекция</w:t>
            </w:r>
            <w:r>
              <w:br/>
            </w:r>
            <w:r>
              <w:rPr>
                <w:rFonts w:ascii="Times New Roman"/>
                <w:b w:val="false"/>
                <w:i/>
                <w:color w:val="000000"/>
                <w:sz w:val="20"/>
              </w:rPr>
              <w:t>комитетiнiң Қызылорда облыстық</w:t>
            </w:r>
            <w:r>
              <w:br/>
            </w:r>
            <w:r>
              <w:rPr>
                <w:rFonts w:ascii="Times New Roman"/>
                <w:b w:val="false"/>
                <w:i/>
                <w:color w:val="000000"/>
                <w:sz w:val="20"/>
              </w:rPr>
              <w:t>аумақтық инспекциясы"</w:t>
            </w:r>
            <w:r>
              <w:br/>
            </w:r>
            <w:r>
              <w:rPr>
                <w:rFonts w:ascii="Times New Roman"/>
                <w:b w:val="false"/>
                <w:i/>
                <w:color w:val="000000"/>
                <w:sz w:val="20"/>
              </w:rPr>
              <w:t>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2020 жылғы 20 мамыры № 34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2013 жылғы "23" қазандағы № 334 қаулысына қосымша</w:t>
            </w:r>
          </w:p>
        </w:tc>
      </w:tr>
    </w:tbl>
    <w:bookmarkStart w:name="z18" w:id="9"/>
    <w:p>
      <w:pPr>
        <w:spacing w:after="0"/>
        <w:ind w:left="0"/>
        <w:jc w:val="left"/>
      </w:pPr>
      <w:r>
        <w:rPr>
          <w:rFonts w:ascii="Times New Roman"/>
          <w:b/>
          <w:i w:val="false"/>
          <w:color w:val="000000"/>
        </w:rPr>
        <w:t xml:space="preserve"> Қызылорда облысының аумағында карантиндік режимді енгізе отырып белгіленген карантиндік аймақ</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69"/>
        <w:gridCol w:w="2752"/>
        <w:gridCol w:w="2377"/>
        <w:gridCol w:w="1999"/>
        <w:gridCol w:w="1623"/>
        <w:gridCol w:w="1811"/>
      </w:tblGrid>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 атаулары</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залалданған аумақ,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карантиндік объектілердің түрлері бойынша,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(қызғылт) кекіре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сояулар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3497,81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