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66a7" w14:textId="0366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2020 жылғы 22 шілдедегі № 40/406 шешімі. Қарағанды облысының Әділет департаментінде 2020 жылғы 24 шілдеде № 5970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Приозерск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пайдалану тәртібі және олардың шекті толу нормалары,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Приозерск қаласында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Қалалық орталық алаң (Кисунько 2/1 көшесі). Шекті толу нормасы -2000 адам;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1941-1945 ж. ҰОС жеңіс мемориалы (Достық көшесі). Шекті толу нормасы - 250 адам.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қаласында шерулер мен демонстрациялардың маршруттары: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көшесінен Балхашская көшесі бойымен қалалық орталық алаңға дейін.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Приозерск қаласының келесі объектілерінде 100 метр қашықтықта айқындалады: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әуе және автомобиль көлігі объектілері;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 және пайдалануы арнайы қауіпсіздік техникасы қағидаларын сақтауды талап ететін өзге де объектілер;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