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4774" w14:textId="d814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Приозерск қаласы азаматтарының жекелеген санаттарын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Қарағанды облысы Приозерск қаласының әкімдігінің 2020 жылғы 21 ақпандағы № 10/46 қаулысы. Қарағанды облысының Әділет департаментінде 2020 жылғы 26 ақпанда № 5711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Приозерск қаласының әкiмдiгi ҚАУЛЫ ЕТЕДI:</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Приозерск қаласында инспекциясының пробация қызметінің есебінде тұрған адамдар үшін жұмыс орындарының жалпы санының 2%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жалпы санының 2%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2%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2. Осы қаулының орындалуын бақылау Приозерск қаласының әкімінің орынбасары Б.Ә. Қазиеваға жүктелсін.</w:t>
      </w:r>
    </w:p>
    <w:bookmarkEnd w:id="5"/>
    <w:bookmarkStart w:name="z10" w:id="6"/>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Приозерск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3" w:id="7"/>
    <w:p>
      <w:pPr>
        <w:spacing w:after="0"/>
        <w:ind w:left="0"/>
        <w:jc w:val="left"/>
      </w:pPr>
      <w:r>
        <w:rPr>
          <w:rFonts w:ascii="Times New Roman"/>
          <w:b/>
          <w:i w:val="false"/>
          <w:color w:val="000000"/>
        </w:rPr>
        <w:t xml:space="preserve"> Қылмыстық-атқару инспекциясының пробация қызметінің есебінде тұрған адамдар үшін жұмыс орындары квотасы белгіленетін Приозерск қаласы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952"/>
        <w:gridCol w:w="2063"/>
        <w:gridCol w:w="3423"/>
        <w:gridCol w:w="2612"/>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Пробация қызметінің есебінде тұрған адамдар үшін жұмыс орындарының саны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орталық ауруханасы" коммуналдық мемлекеттік кәсіпорыны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Приозерск қаласы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278"/>
        <w:gridCol w:w="1934"/>
        <w:gridCol w:w="3211"/>
        <w:gridCol w:w="2705"/>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 "Қоммуналдық тұрғын үйлерді қайта қалыптастыру басқармасы"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17" w:id="9"/>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Приозерск қаласы ұйымдарының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853"/>
        <w:gridCol w:w="1054"/>
        <w:gridCol w:w="2376"/>
        <w:gridCol w:w="5149"/>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"Балақай" бөбекжайы" коммуналдық мемлекеттік қазыналық кәсіпорыны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