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ace6" w14:textId="3bfa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шараларын көрсету туралы</w:t>
      </w:r>
    </w:p>
    <w:p>
      <w:pPr>
        <w:spacing w:after="0"/>
        <w:ind w:left="0"/>
        <w:jc w:val="both"/>
      </w:pPr>
      <w:r>
        <w:rPr>
          <w:rFonts w:ascii="Times New Roman"/>
          <w:b w:val="false"/>
          <w:i w:val="false"/>
          <w:color w:val="000000"/>
          <w:sz w:val="28"/>
        </w:rPr>
        <w:t>Қарағанды облысы Шет аудандық мәслихатының 2020 жылғы 27 наурыздағы № 37/338 шешімі. Қарағанды облысының Әділет департаментінде 2020 жылғы 2 сәуірде № 5780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аудандық мәслихат ШЕШІМ ЕТТІ:</w:t>
      </w:r>
    </w:p>
    <w:bookmarkEnd w:id="0"/>
    <w:bookmarkStart w:name="z5" w:id="1"/>
    <w:p>
      <w:pPr>
        <w:spacing w:after="0"/>
        <w:ind w:left="0"/>
        <w:jc w:val="both"/>
      </w:pPr>
      <w:r>
        <w:rPr>
          <w:rFonts w:ascii="Times New Roman"/>
          <w:b w:val="false"/>
          <w:i w:val="false"/>
          <w:color w:val="000000"/>
          <w:sz w:val="28"/>
        </w:rPr>
        <w:t>
      1. Шет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өтініш берген сәтіне жүз еселік айлық есептік көрсеткішке тең сомада көтерме жәрдемақы және тұрғын үй сатып алу немесе салу үшін – бір мың бес жүз еселік айлық есептік көрсеткіштен аспайтын сомада бюджеттік кредит түрінде әлеуметтік қолдау шаралары 2020 жылы ұсынылсын.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Шакиржанова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Тулеукулов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