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52a3" w14:textId="35c5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Қызылтал ауылдық округі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Кертінді ауылының әкімінің 2020 жылғы 2 маусымдағы № 2 шешімі. Қарағанды облысының Әділет департаментінде 2020 жылғы 3 маусымда № 5855 болып тіркелді. Күші жойылды - Қарағанды облысы Нұра ауданы Кертінді ауылының әкімінің 2020 жылғы 17 тамыздағы № 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Кертінді ауылының әкімінің 17.08.2020 № 5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Кертінді ауылының әкімі ШЕШІМ ЕТТІ: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Жылқы малдары арасынан ринопневмония ауруының анықталғанына байланысты Қызылтал ауылдық округі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Кертінді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