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16c21" w14:textId="0016c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аудандық мәслихатының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аудандық мәслихатының 2020 жылғы 18 маусымдағы № VI-57/485 шешімі. Қарағанды облысының Әділет департаментінде 2020 жылғы 24 маусымда № 5896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Қарқаралы аудандық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Қарқаралы аудандық мәслихатының 2018 жылғы 29 наурыздағы XXV сессиясының № VI-25/222 "Бірыңғай тіркелген салық мөлшерлемелерін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4701 болып тіркелген, Қазақстан Республикасы нормативтік құқықтық актілерінің эталондық бақылау банкінде электрондық түрде 2018 жылғы 24 сәуірде және 2018 жылғы 28 сәуірде № 33-34 (11658) "Қарқаралы" аудандық газетінде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 және 2020 жылдың 01 қаңтарынан бастап туындаған құқықтық қатынастарға қолданылады.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