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702" w14:textId="b5e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2020 жылғы 2 наурыздағы № 51 қаулысы. Қарағанды облысының Әділет департаментінде 2020 жылғы 3 наурызда № 5725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ұйымдастырушылық-құқықтық нысанына және меншік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кентінің мәдени-сауық орталығы"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