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0702" w14:textId="b5e0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ы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20 жылғы 2 наурыздағы № 51 қаулысы. Қарағанды облысының Әділет департаментінде 2020 жылғы 3 наурызда № 572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лып тіркелген) сәйкес,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ағы, еңбек жағдайлары зиянды, қауіпті жұмыстардағы жұмыс орындарын есептемегенде, ұйымдастырушылық-құқықтық нысанына және меншік нысанына қарамастан, ұйымдарда жұмыс орындарыны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2%-дан 4%-ға дейінгі көлемде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о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лы кентінің мәдени-сауық орталығ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