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6b49" w14:textId="cd66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аумағында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 туралы</w:t>
      </w:r>
    </w:p>
    <w:p>
      <w:pPr>
        <w:spacing w:after="0"/>
        <w:ind w:left="0"/>
        <w:jc w:val="both"/>
      </w:pPr>
      <w:r>
        <w:rPr>
          <w:rFonts w:ascii="Times New Roman"/>
          <w:b w:val="false"/>
          <w:i w:val="false"/>
          <w:color w:val="000000"/>
          <w:sz w:val="28"/>
        </w:rPr>
        <w:t>Қарағанды облысы Жаңаарқа аудандық мәслихатының 2020 жылғы 23 желтоқсандағы № 66/527 шешімі. Қазақстан Республикасының Әділет министрлігінде 2020 жылғы 30 желтоқсанда № 21967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Жаңаарқа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Рахимов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23</w:t>
            </w:r>
            <w:r>
              <w:br/>
            </w:r>
            <w:r>
              <w:rPr>
                <w:rFonts w:ascii="Times New Roman"/>
                <w:b w:val="false"/>
                <w:i w:val="false"/>
                <w:color w:val="000000"/>
                <w:sz w:val="20"/>
              </w:rPr>
              <w:t>желтоқсандағы</w:t>
            </w:r>
            <w:r>
              <w:br/>
            </w:r>
            <w:r>
              <w:rPr>
                <w:rFonts w:ascii="Times New Roman"/>
                <w:b w:val="false"/>
                <w:i w:val="false"/>
                <w:color w:val="000000"/>
                <w:sz w:val="20"/>
              </w:rPr>
              <w:t>№ 66/527</w:t>
            </w:r>
            <w:r>
              <w:br/>
            </w:r>
            <w:r>
              <w:rPr>
                <w:rFonts w:ascii="Times New Roman"/>
                <w:b w:val="false"/>
                <w:i w:val="false"/>
                <w:color w:val="000000"/>
                <w:sz w:val="20"/>
              </w:rPr>
              <w:t>шешіміне 1 қосымша</w:t>
            </w:r>
          </w:p>
        </w:tc>
      </w:tr>
    </w:tbl>
    <w:bookmarkStart w:name="z11" w:id="4"/>
    <w:p>
      <w:pPr>
        <w:spacing w:after="0"/>
        <w:ind w:left="0"/>
        <w:jc w:val="left"/>
      </w:pPr>
      <w:r>
        <w:rPr>
          <w:rFonts w:ascii="Times New Roman"/>
          <w:b/>
          <w:i w:val="false"/>
          <w:color w:val="000000"/>
        </w:rPr>
        <w:t xml:space="preserve">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4"/>
    <w:bookmarkStart w:name="z12" w:id="5"/>
    <w:p>
      <w:pPr>
        <w:spacing w:after="0"/>
        <w:ind w:left="0"/>
        <w:jc w:val="both"/>
      </w:pPr>
      <w:r>
        <w:rPr>
          <w:rFonts w:ascii="Times New Roman"/>
          <w:b w:val="false"/>
          <w:i w:val="false"/>
          <w:color w:val="000000"/>
          <w:sz w:val="28"/>
        </w:rPr>
        <w:t>
      1. Жаңаарқа ауданының аумағында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5"/>
    <w:bookmarkStart w:name="z13" w:id="6"/>
    <w:p>
      <w:pPr>
        <w:spacing w:after="0"/>
        <w:ind w:left="0"/>
        <w:jc w:val="both"/>
      </w:pPr>
      <w:r>
        <w:rPr>
          <w:rFonts w:ascii="Times New Roman"/>
          <w:b w:val="false"/>
          <w:i w:val="false"/>
          <w:color w:val="000000"/>
          <w:sz w:val="28"/>
        </w:rPr>
        <w:t>
      1) Жаңаарқа кентінің Абай даңғылы бойында орналасқан "Тәуелсіздік" саябағының үлкен сахнасы. Шекті толу нормасы - 2000 адам;</w:t>
      </w:r>
    </w:p>
    <w:bookmarkEnd w:id="6"/>
    <w:bookmarkStart w:name="z14" w:id="7"/>
    <w:p>
      <w:pPr>
        <w:spacing w:after="0"/>
        <w:ind w:left="0"/>
        <w:jc w:val="both"/>
      </w:pPr>
      <w:r>
        <w:rPr>
          <w:rFonts w:ascii="Times New Roman"/>
          <w:b w:val="false"/>
          <w:i w:val="false"/>
          <w:color w:val="000000"/>
          <w:sz w:val="28"/>
        </w:rPr>
        <w:t>
      2) Жаңаарқа кентінің Тәуелсіздік даңғылы бойында орналасқан "Мәңгілік ел" алаңы. Шекті толу нормасы - 300 адам;</w:t>
      </w:r>
    </w:p>
    <w:bookmarkEnd w:id="7"/>
    <w:bookmarkStart w:name="z15" w:id="8"/>
    <w:p>
      <w:pPr>
        <w:spacing w:after="0"/>
        <w:ind w:left="0"/>
        <w:jc w:val="both"/>
      </w:pPr>
      <w:r>
        <w:rPr>
          <w:rFonts w:ascii="Times New Roman"/>
          <w:b w:val="false"/>
          <w:i w:val="false"/>
          <w:color w:val="000000"/>
          <w:sz w:val="28"/>
        </w:rPr>
        <w:t>
      3) "Қазақтелеком" акционерлік қоғамының Жаңаарқа аудандық филиалы ғимаратынан Жаңаарқа кентінің Тәуелсіздік даңғылы бойында орналасқан "Мәңгілік ел" алаңына дейін. Шекті толу нормасы – 300 адам.</w:t>
      </w:r>
    </w:p>
    <w:bookmarkEnd w:id="8"/>
    <w:bookmarkStart w:name="z16" w:id="9"/>
    <w:p>
      <w:pPr>
        <w:spacing w:after="0"/>
        <w:ind w:left="0"/>
        <w:jc w:val="both"/>
      </w:pPr>
      <w:r>
        <w:rPr>
          <w:rFonts w:ascii="Times New Roman"/>
          <w:b w:val="false"/>
          <w:i w:val="false"/>
          <w:color w:val="000000"/>
          <w:sz w:val="28"/>
        </w:rPr>
        <w:t>
      Ымырт жағдайында бейбіт жиналыстар өткізуге арналған арнайы орындар жарықпен қамтамасыз етілген.</w:t>
      </w:r>
    </w:p>
    <w:bookmarkEnd w:id="9"/>
    <w:bookmarkStart w:name="z17" w:id="10"/>
    <w:p>
      <w:pPr>
        <w:spacing w:after="0"/>
        <w:ind w:left="0"/>
        <w:jc w:val="both"/>
      </w:pPr>
      <w:r>
        <w:rPr>
          <w:rFonts w:ascii="Times New Roman"/>
          <w:b w:val="false"/>
          <w:i w:val="false"/>
          <w:color w:val="000000"/>
          <w:sz w:val="28"/>
        </w:rPr>
        <w:t>
      2. Ұйымдастырушы мен оның қатысушыларымен бейбіт жиналыстар өткізуге арналған арнайы орындарды келесі тәртіппен пайдаланылады:</w:t>
      </w:r>
    </w:p>
    <w:bookmarkEnd w:id="10"/>
    <w:bookmarkStart w:name="z18" w:id="11"/>
    <w:p>
      <w:pPr>
        <w:spacing w:after="0"/>
        <w:ind w:left="0"/>
        <w:jc w:val="both"/>
      </w:pPr>
      <w:r>
        <w:rPr>
          <w:rFonts w:ascii="Times New Roman"/>
          <w:b w:val="false"/>
          <w:i w:val="false"/>
          <w:color w:val="000000"/>
          <w:sz w:val="28"/>
        </w:rPr>
        <w:t>
      1) Арнайы орынның аумағында хабарламада көрсетілген уақыт ішінде болады;</w:t>
      </w:r>
    </w:p>
    <w:bookmarkEnd w:id="11"/>
    <w:bookmarkStart w:name="z19" w:id="12"/>
    <w:p>
      <w:pPr>
        <w:spacing w:after="0"/>
        <w:ind w:left="0"/>
        <w:jc w:val="both"/>
      </w:pPr>
      <w:r>
        <w:rPr>
          <w:rFonts w:ascii="Times New Roman"/>
          <w:b w:val="false"/>
          <w:i w:val="false"/>
          <w:color w:val="000000"/>
          <w:sz w:val="28"/>
        </w:rPr>
        <w:t>
      2) ғимараттардың, құрылыстардың, шағын сәулет нысандарының, жасыл екпелердің, сондай-ақ, өзге де мүліктің сақталуын қамтамасыз етеді.</w:t>
      </w:r>
    </w:p>
    <w:bookmarkEnd w:id="12"/>
    <w:bookmarkStart w:name="z27" w:id="13"/>
    <w:p>
      <w:pPr>
        <w:spacing w:after="0"/>
        <w:ind w:left="0"/>
        <w:jc w:val="both"/>
      </w:pPr>
      <w:r>
        <w:rPr>
          <w:rFonts w:ascii="Times New Roman"/>
          <w:b w:val="false"/>
          <w:i w:val="false"/>
          <w:color w:val="000000"/>
          <w:sz w:val="28"/>
        </w:rPr>
        <w:t>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3"/>
    <w:bookmarkStart w:name="z28" w:id="14"/>
    <w:p>
      <w:pPr>
        <w:spacing w:after="0"/>
        <w:ind w:left="0"/>
        <w:jc w:val="both"/>
      </w:pPr>
      <w:r>
        <w:rPr>
          <w:rFonts w:ascii="Times New Roman"/>
          <w:b w:val="false"/>
          <w:i w:val="false"/>
          <w:color w:val="000000"/>
          <w:sz w:val="28"/>
        </w:rPr>
        <w:t>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3-тармақпен толықтырылды - Ұлытау облысы Жаңаарқа аудандық мәслихатының 20.02.2024 </w:t>
      </w:r>
      <w:r>
        <w:rPr>
          <w:rFonts w:ascii="Times New Roman"/>
          <w:b w:val="false"/>
          <w:i w:val="false"/>
          <w:color w:val="000000"/>
          <w:sz w:val="28"/>
        </w:rPr>
        <w:t>№ 14/90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23</w:t>
            </w:r>
            <w:r>
              <w:br/>
            </w:r>
            <w:r>
              <w:rPr>
                <w:rFonts w:ascii="Times New Roman"/>
                <w:b w:val="false"/>
                <w:i w:val="false"/>
                <w:color w:val="000000"/>
                <w:sz w:val="20"/>
              </w:rPr>
              <w:t>желтоқсандағы</w:t>
            </w:r>
            <w:r>
              <w:br/>
            </w:r>
            <w:r>
              <w:rPr>
                <w:rFonts w:ascii="Times New Roman"/>
                <w:b w:val="false"/>
                <w:i w:val="false"/>
                <w:color w:val="000000"/>
                <w:sz w:val="20"/>
              </w:rPr>
              <w:t>№ 66/527</w:t>
            </w:r>
            <w:r>
              <w:br/>
            </w:r>
            <w:r>
              <w:rPr>
                <w:rFonts w:ascii="Times New Roman"/>
                <w:b w:val="false"/>
                <w:i w:val="false"/>
                <w:color w:val="000000"/>
                <w:sz w:val="20"/>
              </w:rPr>
              <w:t>шешіміне 2 қосымша</w:t>
            </w:r>
          </w:p>
        </w:tc>
      </w:tr>
    </w:tbl>
    <w:bookmarkStart w:name="z21" w:id="15"/>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5"/>
    <w:p>
      <w:pPr>
        <w:spacing w:after="0"/>
        <w:ind w:left="0"/>
        <w:jc w:val="both"/>
      </w:pPr>
      <w:r>
        <w:rPr>
          <w:rFonts w:ascii="Times New Roman"/>
          <w:b w:val="false"/>
          <w:i w:val="false"/>
          <w:color w:val="ff0000"/>
          <w:sz w:val="28"/>
        </w:rPr>
        <w:t xml:space="preserve">
      Ескерту. 2-қосымша жаңа редакцияда - Ұлытау облысы Жаңаарқа аудандық мәслихатының 20.02.2024 </w:t>
      </w:r>
      <w:r>
        <w:rPr>
          <w:rFonts w:ascii="Times New Roman"/>
          <w:b w:val="false"/>
          <w:i w:val="false"/>
          <w:color w:val="ff0000"/>
          <w:sz w:val="28"/>
        </w:rPr>
        <w:t>№ 14/90</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22" w:id="16"/>
    <w:p>
      <w:pPr>
        <w:spacing w:after="0"/>
        <w:ind w:left="0"/>
        <w:jc w:val="both"/>
      </w:pPr>
      <w:r>
        <w:rPr>
          <w:rFonts w:ascii="Times New Roman"/>
          <w:b w:val="false"/>
          <w:i w:val="false"/>
          <w:color w:val="000000"/>
          <w:sz w:val="28"/>
        </w:rPr>
        <w:t>
      Жаңаарқа ауданында пикеттеуді өткізуге тыйым салынған іргелес аумақтардың шекаралары 800 метр қашықтықта:</w:t>
      </w:r>
    </w:p>
    <w:bookmarkEnd w:id="16"/>
    <w:bookmarkStart w:name="z23" w:id="17"/>
    <w:p>
      <w:pPr>
        <w:spacing w:after="0"/>
        <w:ind w:left="0"/>
        <w:jc w:val="both"/>
      </w:pPr>
      <w:r>
        <w:rPr>
          <w:rFonts w:ascii="Times New Roman"/>
          <w:b w:val="false"/>
          <w:i w:val="false"/>
          <w:color w:val="000000"/>
          <w:sz w:val="28"/>
        </w:rPr>
        <w:t>
      1) жаппай жерлеу орындарынан;</w:t>
      </w:r>
    </w:p>
    <w:bookmarkEnd w:id="17"/>
    <w:bookmarkStart w:name="z24" w:id="18"/>
    <w:p>
      <w:pPr>
        <w:spacing w:after="0"/>
        <w:ind w:left="0"/>
        <w:jc w:val="both"/>
      </w:pPr>
      <w:r>
        <w:rPr>
          <w:rFonts w:ascii="Times New Roman"/>
          <w:b w:val="false"/>
          <w:i w:val="false"/>
          <w:color w:val="000000"/>
          <w:sz w:val="28"/>
        </w:rPr>
        <w:t>
      2) теміржол, су, әуе және автомобиль көлігі объектілерінен және оларға іргелес жатқан аумақтарынан;</w:t>
      </w:r>
    </w:p>
    <w:bookmarkEnd w:id="18"/>
    <w:bookmarkStart w:name="z25" w:id="19"/>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аумақтарынан;</w:t>
      </w:r>
    </w:p>
    <w:bookmarkEnd w:id="19"/>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аумақтарынан;</w:t>
      </w:r>
    </w:p>
    <w:bookmarkStart w:name="z26" w:id="20"/>
    <w:p>
      <w:pPr>
        <w:spacing w:after="0"/>
        <w:ind w:left="0"/>
        <w:jc w:val="both"/>
      </w:pPr>
      <w:r>
        <w:rPr>
          <w:rFonts w:ascii="Times New Roman"/>
          <w:b w:val="false"/>
          <w:i w:val="false"/>
          <w:color w:val="000000"/>
          <w:sz w:val="28"/>
        </w:rPr>
        <w:t>
      5) магистральдық теміржол желілерінен, магистральдық құбыржолдарынан, ұлттық электр желісінен, магистральдық байланыс желілерінен және оларға іргелес жатқан аумақтарынан айқындалады.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